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FDF" w:rsidRPr="00AF63D8" w:rsidRDefault="00D60FDF" w:rsidP="000C77A7">
      <w:pPr>
        <w:pStyle w:val="Textoindependiente3"/>
        <w:pBdr>
          <w:top w:val="single" w:sz="4" w:space="1" w:color="auto"/>
          <w:left w:val="single" w:sz="4" w:space="0" w:color="auto"/>
          <w:bottom w:val="single" w:sz="4" w:space="0" w:color="auto"/>
          <w:right w:val="single" w:sz="4" w:space="0" w:color="auto"/>
        </w:pBdr>
        <w:rPr>
          <w:rFonts w:ascii="Calibri" w:hAnsi="Calibri" w:cs="Arial"/>
          <w:sz w:val="22"/>
          <w:szCs w:val="22"/>
        </w:rPr>
      </w:pPr>
      <w:r w:rsidRPr="00AF63D8">
        <w:rPr>
          <w:rFonts w:ascii="Calibri" w:hAnsi="Calibri" w:cs="Arial"/>
          <w:b/>
          <w:bCs/>
          <w:caps/>
          <w:sz w:val="22"/>
          <w:szCs w:val="22"/>
          <w:lang w:val="es-CO"/>
        </w:rPr>
        <w:t xml:space="preserve">Dependencia: </w:t>
      </w:r>
      <w:permStart w:id="532244317" w:edGrp="everyone"/>
      <w:r w:rsidR="00EF44B2" w:rsidRPr="00AF63D8">
        <w:rPr>
          <w:rFonts w:ascii="Calibri" w:hAnsi="Calibri" w:cs="Arial"/>
          <w:sz w:val="22"/>
          <w:szCs w:val="22"/>
        </w:rPr>
        <w:t>&lt;</w:t>
      </w:r>
      <w:r w:rsidR="00076400" w:rsidRPr="00076400">
        <w:rPr>
          <w:rFonts w:ascii="Calibri" w:hAnsi="Calibri" w:cs="Arial"/>
          <w:sz w:val="22"/>
          <w:szCs w:val="22"/>
        </w:rPr>
        <w:t xml:space="preserve"> </w:t>
      </w:r>
      <w:r w:rsidR="00076400">
        <w:rPr>
          <w:rFonts w:ascii="Calibri" w:hAnsi="Calibri" w:cs="Arial"/>
          <w:sz w:val="22"/>
          <w:szCs w:val="22"/>
        </w:rPr>
        <w:t>DIRECCIÓN TERRITORIAL PUTUMAYO</w:t>
      </w:r>
      <w:r w:rsidR="00076400" w:rsidRPr="00AF63D8">
        <w:rPr>
          <w:rFonts w:ascii="Calibri" w:hAnsi="Calibri" w:cs="Arial"/>
          <w:sz w:val="22"/>
          <w:szCs w:val="22"/>
        </w:rPr>
        <w:t xml:space="preserve"> </w:t>
      </w:r>
      <w:r w:rsidR="00EF44B2" w:rsidRPr="00AF63D8">
        <w:rPr>
          <w:rFonts w:ascii="Calibri" w:hAnsi="Calibri" w:cs="Arial"/>
          <w:sz w:val="22"/>
          <w:szCs w:val="22"/>
        </w:rPr>
        <w:t>&gt;.</w:t>
      </w:r>
      <w:permEnd w:id="532244317"/>
    </w:p>
    <w:p w:rsidR="00D60FDF" w:rsidRPr="00AF63D8" w:rsidRDefault="005F2831" w:rsidP="000C77A7">
      <w:pPr>
        <w:pStyle w:val="Textoindependiente3"/>
        <w:pBdr>
          <w:top w:val="single" w:sz="4" w:space="1" w:color="auto"/>
          <w:left w:val="single" w:sz="4" w:space="0" w:color="auto"/>
          <w:bottom w:val="single" w:sz="4" w:space="0" w:color="auto"/>
          <w:right w:val="single" w:sz="4" w:space="0" w:color="auto"/>
        </w:pBdr>
        <w:rPr>
          <w:rFonts w:ascii="Calibri" w:hAnsi="Calibri" w:cs="Arial"/>
          <w:sz w:val="22"/>
          <w:szCs w:val="22"/>
        </w:rPr>
      </w:pPr>
      <w:r w:rsidRPr="00AF63D8">
        <w:rPr>
          <w:rFonts w:ascii="Calibri" w:hAnsi="Calibri" w:cs="Arial"/>
          <w:b/>
          <w:sz w:val="22"/>
          <w:szCs w:val="22"/>
        </w:rPr>
        <w:t xml:space="preserve">PERFIL DEL </w:t>
      </w:r>
      <w:r w:rsidR="00EA573F" w:rsidRPr="00AF63D8">
        <w:rPr>
          <w:rFonts w:ascii="Calibri" w:hAnsi="Calibri" w:cs="Arial"/>
          <w:b/>
          <w:sz w:val="22"/>
          <w:szCs w:val="22"/>
        </w:rPr>
        <w:t>CONTRATISTA</w:t>
      </w:r>
      <w:r w:rsidR="00D60FDF" w:rsidRPr="00AF63D8">
        <w:rPr>
          <w:rFonts w:ascii="Calibri" w:hAnsi="Calibri" w:cs="Arial"/>
          <w:sz w:val="22"/>
          <w:szCs w:val="22"/>
        </w:rPr>
        <w:t xml:space="preserve">: </w:t>
      </w:r>
      <w:r w:rsidR="00567AD8" w:rsidRPr="00AF63D8">
        <w:rPr>
          <w:rFonts w:ascii="Calibri" w:hAnsi="Calibri" w:cs="Arial"/>
          <w:caps/>
          <w:sz w:val="22"/>
          <w:szCs w:val="22"/>
          <w:lang w:val="es-CO"/>
        </w:rPr>
        <w:t>ABOGADO SUSTANCIADOR PARA TERRITORIA</w:t>
      </w:r>
      <w:r w:rsidR="000C77A7" w:rsidRPr="00AF63D8">
        <w:rPr>
          <w:rFonts w:ascii="Calibri" w:hAnsi="Calibri" w:cs="Arial"/>
          <w:caps/>
          <w:sz w:val="22"/>
          <w:szCs w:val="22"/>
          <w:lang w:val="es-CO"/>
        </w:rPr>
        <w:t>L</w:t>
      </w:r>
    </w:p>
    <w:p w:rsidR="00D60FDF" w:rsidRPr="00AF63D8" w:rsidRDefault="00D60FDF" w:rsidP="000C77A7">
      <w:pPr>
        <w:pStyle w:val="Textoindependiente3"/>
        <w:pBdr>
          <w:top w:val="single" w:sz="4" w:space="1" w:color="auto"/>
          <w:left w:val="single" w:sz="4" w:space="0" w:color="auto"/>
          <w:bottom w:val="single" w:sz="4" w:space="0" w:color="auto"/>
          <w:right w:val="single" w:sz="4" w:space="0" w:color="auto"/>
        </w:pBdr>
        <w:rPr>
          <w:rFonts w:ascii="Calibri" w:hAnsi="Calibri" w:cs="Arial"/>
          <w:sz w:val="22"/>
          <w:szCs w:val="22"/>
        </w:rPr>
      </w:pPr>
      <w:r w:rsidRPr="00AF63D8">
        <w:rPr>
          <w:rFonts w:ascii="Calibri" w:hAnsi="Calibri" w:cs="Arial"/>
          <w:b/>
          <w:bCs/>
          <w:caps/>
          <w:sz w:val="22"/>
          <w:szCs w:val="22"/>
          <w:lang w:val="es-CO"/>
        </w:rPr>
        <w:t>Nombre de la persona que realiza la solicitud</w:t>
      </w:r>
      <w:r w:rsidRPr="00AF63D8">
        <w:rPr>
          <w:rFonts w:ascii="Calibri" w:hAnsi="Calibri" w:cs="Arial"/>
          <w:b/>
          <w:caps/>
          <w:sz w:val="22"/>
          <w:szCs w:val="22"/>
          <w:lang w:val="es-CO"/>
        </w:rPr>
        <w:t xml:space="preserve">: </w:t>
      </w:r>
      <w:permStart w:id="207236966" w:edGrp="everyone"/>
      <w:r w:rsidR="00076400">
        <w:rPr>
          <w:rFonts w:ascii="Calibri" w:hAnsi="Calibri" w:cs="Arial"/>
          <w:b/>
          <w:caps/>
          <w:sz w:val="22"/>
          <w:szCs w:val="22"/>
          <w:lang w:val="es-CO"/>
        </w:rPr>
        <w:t>DAVID FERNANDO NARVÁEZ GÓMEZ</w:t>
      </w:r>
      <w:r w:rsidR="00076400" w:rsidRPr="00AF63D8">
        <w:rPr>
          <w:rFonts w:ascii="Calibri" w:hAnsi="Calibri" w:cs="Arial"/>
          <w:sz w:val="22"/>
          <w:szCs w:val="22"/>
        </w:rPr>
        <w:t>.</w:t>
      </w:r>
      <w:permEnd w:id="207236966"/>
    </w:p>
    <w:p w:rsidR="007B1603" w:rsidRPr="00AF63D8" w:rsidRDefault="00D60FDF" w:rsidP="000C77A7">
      <w:pPr>
        <w:pStyle w:val="Textoindependiente3"/>
        <w:pBdr>
          <w:top w:val="single" w:sz="4" w:space="1" w:color="auto"/>
          <w:left w:val="single" w:sz="4" w:space="0" w:color="auto"/>
          <w:bottom w:val="single" w:sz="4" w:space="0" w:color="auto"/>
          <w:right w:val="single" w:sz="4" w:space="0" w:color="auto"/>
        </w:pBdr>
        <w:rPr>
          <w:rFonts w:ascii="Calibri" w:hAnsi="Calibri" w:cs="Arial"/>
          <w:sz w:val="22"/>
          <w:szCs w:val="22"/>
          <w:lang w:val="es-CO"/>
        </w:rPr>
      </w:pPr>
      <w:r w:rsidRPr="00AF63D8">
        <w:rPr>
          <w:rFonts w:ascii="Calibri" w:hAnsi="Calibri" w:cs="Arial"/>
          <w:b/>
          <w:caps/>
          <w:sz w:val="22"/>
          <w:szCs w:val="22"/>
          <w:lang w:val="es-CO"/>
        </w:rPr>
        <w:t>Fecha</w:t>
      </w:r>
      <w:permStart w:id="1120148052" w:edGrp="everyone"/>
      <w:r w:rsidR="00076400" w:rsidRPr="00AF63D8">
        <w:rPr>
          <w:rFonts w:ascii="Calibri" w:hAnsi="Calibri" w:cs="Arial"/>
          <w:b/>
          <w:caps/>
          <w:sz w:val="22"/>
          <w:szCs w:val="22"/>
          <w:lang w:val="es-CO"/>
        </w:rPr>
        <w:t>:</w:t>
      </w:r>
      <w:r w:rsidR="00076400">
        <w:rPr>
          <w:rFonts w:ascii="Calibri" w:hAnsi="Calibri" w:cs="Arial"/>
          <w:b/>
          <w:caps/>
          <w:sz w:val="22"/>
          <w:szCs w:val="22"/>
          <w:lang w:val="es-CO"/>
        </w:rPr>
        <w:t xml:space="preserve"> ENERO 2016</w:t>
      </w:r>
      <w:r w:rsidR="009100BD" w:rsidRPr="00AF63D8">
        <w:rPr>
          <w:rFonts w:ascii="Calibri" w:hAnsi="Calibri" w:cs="Arial"/>
          <w:sz w:val="22"/>
          <w:szCs w:val="22"/>
          <w:lang w:val="es-CO"/>
        </w:rPr>
        <w:t>.</w:t>
      </w:r>
      <w:permEnd w:id="1120148052"/>
    </w:p>
    <w:tbl>
      <w:tblPr>
        <w:tblW w:w="1013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
        <w:gridCol w:w="817"/>
        <w:gridCol w:w="3853"/>
        <w:gridCol w:w="5258"/>
        <w:gridCol w:w="103"/>
      </w:tblGrid>
      <w:tr w:rsidR="00E92970" w:rsidRPr="00AF63D8" w:rsidTr="000C77A7">
        <w:trPr>
          <w:gridBefore w:val="1"/>
          <w:wBefore w:w="103" w:type="dxa"/>
          <w:trHeight w:val="450"/>
        </w:trPr>
        <w:tc>
          <w:tcPr>
            <w:tcW w:w="817" w:type="dxa"/>
            <w:shd w:val="clear" w:color="auto" w:fill="C6E0B4"/>
            <w:vAlign w:val="center"/>
          </w:tcPr>
          <w:p w:rsidR="00E92970" w:rsidRPr="00AF63D8" w:rsidRDefault="00E92970" w:rsidP="009100BD">
            <w:pPr>
              <w:pStyle w:val="Textoindependiente1"/>
              <w:spacing w:before="20" w:after="20"/>
              <w:jc w:val="left"/>
              <w:rPr>
                <w:rFonts w:ascii="Calibri" w:hAnsi="Calibri" w:cs="Arial"/>
                <w:sz w:val="22"/>
                <w:szCs w:val="22"/>
              </w:rPr>
            </w:pPr>
            <w:r w:rsidRPr="00AF63D8">
              <w:rPr>
                <w:rFonts w:ascii="Calibri" w:hAnsi="Calibri" w:cs="Arial"/>
                <w:b/>
                <w:sz w:val="22"/>
                <w:szCs w:val="22"/>
                <w:lang w:val="es-CO"/>
              </w:rPr>
              <w:t>1.</w:t>
            </w:r>
          </w:p>
        </w:tc>
        <w:tc>
          <w:tcPr>
            <w:tcW w:w="9214" w:type="dxa"/>
            <w:gridSpan w:val="3"/>
            <w:shd w:val="clear" w:color="auto" w:fill="C6E0B4"/>
            <w:vAlign w:val="center"/>
          </w:tcPr>
          <w:p w:rsidR="00E92970" w:rsidRPr="00AF63D8" w:rsidRDefault="00E92970" w:rsidP="00A13D43">
            <w:pPr>
              <w:pStyle w:val="Textoindependiente1"/>
              <w:spacing w:before="20" w:after="20"/>
              <w:rPr>
                <w:rFonts w:ascii="Calibri" w:hAnsi="Calibri" w:cs="Arial"/>
                <w:b/>
                <w:sz w:val="22"/>
                <w:szCs w:val="22"/>
                <w:lang w:val="es-CO"/>
              </w:rPr>
            </w:pPr>
            <w:r w:rsidRPr="00AF63D8">
              <w:rPr>
                <w:rFonts w:ascii="Calibri" w:hAnsi="Calibri" w:cs="Arial"/>
                <w:b/>
                <w:sz w:val="22"/>
                <w:szCs w:val="22"/>
                <w:lang w:val="es-CO"/>
              </w:rPr>
              <w:t>DESCRIPCIÓN DE LA NECESIDAD QUE LA UNIDAD PRETENDE SATISFACER CON LA CONTRATACIÓN</w:t>
            </w:r>
            <w:r w:rsidR="00783216" w:rsidRPr="00AF63D8">
              <w:rPr>
                <w:rFonts w:ascii="Calibri" w:hAnsi="Calibri" w:cs="Arial"/>
                <w:b/>
                <w:sz w:val="22"/>
                <w:szCs w:val="22"/>
                <w:lang w:val="es-CO"/>
              </w:rPr>
              <w:t>.</w:t>
            </w:r>
          </w:p>
        </w:tc>
      </w:tr>
      <w:tr w:rsidR="007D4252" w:rsidRPr="00AF63D8" w:rsidTr="000C77A7">
        <w:trPr>
          <w:gridBefore w:val="1"/>
          <w:wBefore w:w="103" w:type="dxa"/>
          <w:trHeight w:val="783"/>
        </w:trPr>
        <w:tc>
          <w:tcPr>
            <w:tcW w:w="10031" w:type="dxa"/>
            <w:gridSpan w:val="4"/>
            <w:vAlign w:val="center"/>
          </w:tcPr>
          <w:p w:rsidR="007B1603" w:rsidRPr="00AF63D8" w:rsidRDefault="007B1603" w:rsidP="00567AD8">
            <w:pPr>
              <w:tabs>
                <w:tab w:val="left" w:pos="10532"/>
              </w:tabs>
              <w:autoSpaceDE w:val="0"/>
              <w:autoSpaceDN w:val="0"/>
              <w:adjustRightInd w:val="0"/>
              <w:rPr>
                <w:rFonts w:ascii="Calibri" w:hAnsi="Calibri" w:cs="Calibri"/>
                <w:sz w:val="22"/>
                <w:szCs w:val="22"/>
              </w:rPr>
            </w:pPr>
          </w:p>
          <w:p w:rsidR="00ED5A52" w:rsidRPr="00ED5A52" w:rsidRDefault="00567AD8" w:rsidP="00ED5A52">
            <w:pPr>
              <w:tabs>
                <w:tab w:val="left" w:pos="10532"/>
              </w:tabs>
              <w:autoSpaceDE w:val="0"/>
              <w:autoSpaceDN w:val="0"/>
              <w:adjustRightInd w:val="0"/>
              <w:rPr>
                <w:rFonts w:ascii="Calibri" w:hAnsi="Calibri" w:cs="Calibri"/>
                <w:sz w:val="22"/>
                <w:szCs w:val="22"/>
                <w:lang w:val="es-CO"/>
              </w:rPr>
            </w:pPr>
            <w:r w:rsidRPr="00AF63D8">
              <w:rPr>
                <w:rFonts w:ascii="Calibri" w:hAnsi="Calibri" w:cs="Calibri"/>
                <w:sz w:val="22"/>
                <w:szCs w:val="22"/>
              </w:rPr>
              <w:t xml:space="preserve">De conformidad con </w:t>
            </w:r>
            <w:r w:rsidRPr="00AF63D8">
              <w:rPr>
                <w:rFonts w:ascii="Calibri" w:hAnsi="Calibri" w:cs="Calibri"/>
                <w:sz w:val="22"/>
                <w:szCs w:val="22"/>
                <w:lang w:val="es-CO"/>
              </w:rPr>
              <w:t xml:space="preserve">la </w:t>
            </w:r>
            <w:r w:rsidR="00ED5A52" w:rsidRPr="00ED5A52">
              <w:rPr>
                <w:rFonts w:ascii="Calibri" w:hAnsi="Calibri" w:cs="Calibri"/>
                <w:sz w:val="22"/>
                <w:szCs w:val="22"/>
                <w:lang w:val="es-CO"/>
              </w:rPr>
              <w:t>Ley 1753 de 2015 por la cual se expidió el Plan Nacional de Desarrollo 2014-2018 “Todos por un nuevo país” (Artículo 2) establece en su artículo segundo que el documento denominado “Bases del Plan Nacional de Desarrollo 2014-2018: “Todos por un nuevo país” hace parte integral del Plan Nacional de Desarrollo y específicamente en el Capítulo III. TRANSFORMACION DEL CAMPO, Artículo 100 (Mecanismos de Intervención Integral en Territorios Rurales), el cual deberá contener intervenciones en aspectos tales como: a) Ordenamiento social y productivo de las tierras rurales b) Adecuación de tierras e infraestructura de riego, c) Habitabilidad rural, d) Infraestructura productiva y de comercialización y e) Proyectos productivos, planes de negocio y asistencia técnica integral.</w:t>
            </w:r>
          </w:p>
          <w:p w:rsidR="00ED5A52" w:rsidRPr="00ED5A52" w:rsidRDefault="00ED5A52" w:rsidP="00ED5A52">
            <w:pPr>
              <w:tabs>
                <w:tab w:val="left" w:pos="10532"/>
              </w:tabs>
              <w:autoSpaceDE w:val="0"/>
              <w:autoSpaceDN w:val="0"/>
              <w:adjustRightInd w:val="0"/>
              <w:rPr>
                <w:rFonts w:ascii="Calibri" w:hAnsi="Calibri" w:cs="Calibri"/>
                <w:sz w:val="22"/>
                <w:szCs w:val="22"/>
                <w:lang w:val="es-CO"/>
              </w:rPr>
            </w:pPr>
          </w:p>
          <w:p w:rsidR="00567AD8" w:rsidRPr="00ED5A52" w:rsidRDefault="00ED5A52" w:rsidP="00ED5A52">
            <w:pPr>
              <w:autoSpaceDE w:val="0"/>
              <w:autoSpaceDN w:val="0"/>
              <w:adjustRightInd w:val="0"/>
              <w:rPr>
                <w:rFonts w:ascii="Calibri" w:hAnsi="Calibri" w:cs="Calibri"/>
                <w:i/>
                <w:sz w:val="22"/>
                <w:szCs w:val="22"/>
                <w:lang w:val="es-CO"/>
              </w:rPr>
            </w:pPr>
            <w:r w:rsidRPr="00ED5A52">
              <w:rPr>
                <w:rFonts w:ascii="Calibri" w:hAnsi="Calibri" w:cs="Calibri"/>
                <w:sz w:val="22"/>
                <w:szCs w:val="22"/>
                <w:lang w:val="es-CO"/>
              </w:rPr>
              <w:t xml:space="preserve">Que de acuerdo con lo anterior, en las Bases del Plan Nacional de Desarrollo 2014-2018 se establece la necesidad de continuar con la ejecución e implementación de la política integral de tierras en pro de la finalización del conflicto armado, la garantía de los derechos y el fortalecimiento de las instituciones desde un enfoque territorial. En ese orden de ideas, el Plan Nacional de Desarrollo 2014-2018, de cara al reto que comporta  la consolidación de la construcción de paz en los territorios y la necesidad de avanzar en la recuperación de la seguridad y la garantía de los derechos, determina en el Capítulo 5D Seguridad y Justicia para la Construcción de Paz, Numeral 3 Estrategias – Objetivo 6. Avanzar hacia la garantía del goce efectivo de los derechos de las víctimas del conflicto armado en Colombia, Estrategia 6.3. Restitución de tierras a las víctimas del conflicto armado interno, lo siguiente: </w:t>
            </w:r>
            <w:r w:rsidRPr="00ED5A52">
              <w:rPr>
                <w:rFonts w:ascii="Calibri" w:hAnsi="Calibri" w:cs="Calibri"/>
                <w:i/>
                <w:sz w:val="22"/>
                <w:szCs w:val="22"/>
                <w:lang w:val="es-CO"/>
              </w:rPr>
              <w:t xml:space="preserve">“El fenómeno del desplazamiento forzado por la violencia, materializado en el despojo o la pérdida o el abandono forzado de tierras, ha llevado al Estado a  implementar la política de restitución de tierras a través del establecimiento de un marco legal e institucional especial. Como parte de la ejecución de esta política a articulación entre las instituciones civiles, judiciales y militares ha sido un factor fundamental para  adelantar un proceso responsable y exitoso, garantizando los derechos de las víctimas”. </w:t>
            </w:r>
          </w:p>
          <w:p w:rsidR="00ED5A52" w:rsidRPr="00AF63D8" w:rsidRDefault="00ED5A52" w:rsidP="00ED5A52">
            <w:pPr>
              <w:autoSpaceDE w:val="0"/>
              <w:autoSpaceDN w:val="0"/>
              <w:adjustRightInd w:val="0"/>
              <w:rPr>
                <w:rFonts w:ascii="Calibri" w:hAnsi="Calibri" w:cs="Calibri"/>
                <w:sz w:val="22"/>
                <w:szCs w:val="22"/>
              </w:rPr>
            </w:pPr>
          </w:p>
          <w:p w:rsidR="00567AD8" w:rsidRPr="00AF63D8" w:rsidRDefault="00567AD8" w:rsidP="00567AD8">
            <w:pPr>
              <w:autoSpaceDE w:val="0"/>
              <w:autoSpaceDN w:val="0"/>
              <w:adjustRightInd w:val="0"/>
              <w:rPr>
                <w:rFonts w:ascii="Calibri" w:hAnsi="Calibri" w:cs="Calibri"/>
                <w:sz w:val="22"/>
                <w:szCs w:val="22"/>
              </w:rPr>
            </w:pPr>
            <w:r w:rsidRPr="00AF63D8">
              <w:rPr>
                <w:rFonts w:ascii="Calibri" w:hAnsi="Calibri" w:cs="Calibri"/>
                <w:sz w:val="22"/>
                <w:szCs w:val="22"/>
              </w:rPr>
              <w:t xml:space="preserve">En </w:t>
            </w:r>
            <w:r w:rsidR="00ED5A52">
              <w:rPr>
                <w:rFonts w:ascii="Calibri" w:hAnsi="Calibri" w:cs="Calibri"/>
                <w:sz w:val="22"/>
                <w:szCs w:val="22"/>
              </w:rPr>
              <w:t>e</w:t>
            </w:r>
            <w:r w:rsidRPr="00AF63D8">
              <w:rPr>
                <w:rFonts w:ascii="Calibri" w:hAnsi="Calibri" w:cs="Calibri"/>
                <w:sz w:val="22"/>
                <w:szCs w:val="22"/>
              </w:rPr>
              <w:t>l mes de junio de 2011 se expidió la Ley 1448 de 2011, por la cual se dictan medidas de atención, asistencia y reparación Integral a las Víctimas del conflicto armado interno y otras disposiciones. Esta Ley ordenó la creación de la Unidad Administrativa Especial de Gestión de Restitución de Tierras Despojadas y estableció un procedimiento especial para que las víctimas de despojo y abandono forzado de tierras puedan solicitar la restitución y formalización de sus predios. El trámite se adelanta en una primera etapa ante la Unidad Administrativa Especial de Gestión de Restitución de Tierras Despojadas, quien después de un proceso de búsqueda, acopio y análisis de información y evidencias profiere un acto administrativo que inscribe o no el predio en el Registro de Tierras Despojadas. Esta inscripción es requisito de procedibilidad para iniciar la segunda parte del procedimiento y se surte ante los Jueces Civiles del Circuito y Magistrados de la Sala Civil de los Tribunales Superiores Especializados en Restitución.</w:t>
            </w:r>
          </w:p>
          <w:p w:rsidR="00567AD8" w:rsidRPr="00AF63D8" w:rsidRDefault="00567AD8" w:rsidP="00567AD8">
            <w:pPr>
              <w:autoSpaceDE w:val="0"/>
              <w:autoSpaceDN w:val="0"/>
              <w:adjustRightInd w:val="0"/>
              <w:rPr>
                <w:rFonts w:ascii="Calibri" w:hAnsi="Calibri" w:cs="Calibri"/>
                <w:sz w:val="22"/>
                <w:szCs w:val="22"/>
              </w:rPr>
            </w:pPr>
          </w:p>
          <w:p w:rsidR="00567AD8" w:rsidRPr="00AF63D8" w:rsidRDefault="00567AD8" w:rsidP="00567AD8">
            <w:pPr>
              <w:autoSpaceDE w:val="0"/>
              <w:autoSpaceDN w:val="0"/>
              <w:adjustRightInd w:val="0"/>
              <w:rPr>
                <w:rFonts w:ascii="Calibri" w:hAnsi="Calibri" w:cs="Calibri"/>
                <w:sz w:val="22"/>
                <w:szCs w:val="22"/>
              </w:rPr>
            </w:pPr>
            <w:r w:rsidRPr="00AF63D8">
              <w:rPr>
                <w:rFonts w:ascii="Calibri" w:hAnsi="Calibri" w:cs="Calibri"/>
                <w:sz w:val="22"/>
                <w:szCs w:val="22"/>
                <w:lang w:val="es-CO"/>
              </w:rPr>
              <w:lastRenderedPageBreak/>
              <w:t xml:space="preserve">En la actualidad y de conformidad con el </w:t>
            </w:r>
            <w:r w:rsidRPr="00AF63D8">
              <w:rPr>
                <w:rFonts w:ascii="Calibri" w:hAnsi="Calibri" w:cs="Calibri"/>
                <w:sz w:val="22"/>
                <w:szCs w:val="22"/>
              </w:rPr>
              <w:t xml:space="preserve">artículo 103 de la Ley 1448 de 2011, está prevista por un término de diez (10) años, en calidad de entidad especializada de carácter temporal adscrita al Ministerio de Agricultura y Desarrollo Rural, con autonomía administrativa, personería jurídica y patrimonio independiente. </w:t>
            </w:r>
          </w:p>
          <w:p w:rsidR="00567AD8" w:rsidRPr="00AF63D8" w:rsidRDefault="00567AD8" w:rsidP="00567AD8">
            <w:pPr>
              <w:autoSpaceDE w:val="0"/>
              <w:autoSpaceDN w:val="0"/>
              <w:adjustRightInd w:val="0"/>
              <w:rPr>
                <w:rFonts w:ascii="Calibri" w:hAnsi="Calibri" w:cs="Calibri"/>
                <w:sz w:val="22"/>
                <w:szCs w:val="22"/>
              </w:rPr>
            </w:pPr>
          </w:p>
          <w:p w:rsidR="00567AD8" w:rsidRPr="00AF63D8" w:rsidRDefault="00567AD8" w:rsidP="00567AD8">
            <w:pPr>
              <w:autoSpaceDE w:val="0"/>
              <w:autoSpaceDN w:val="0"/>
              <w:adjustRightInd w:val="0"/>
              <w:rPr>
                <w:rFonts w:ascii="Calibri" w:hAnsi="Calibri" w:cs="Calibri"/>
                <w:sz w:val="22"/>
                <w:szCs w:val="22"/>
              </w:rPr>
            </w:pPr>
            <w:r w:rsidRPr="00AF63D8">
              <w:rPr>
                <w:rFonts w:ascii="Calibri" w:hAnsi="Calibri" w:cs="Calibri"/>
                <w:bCs/>
                <w:sz w:val="22"/>
                <w:szCs w:val="22"/>
                <w:lang w:val="es-CO"/>
              </w:rPr>
              <w:t>Es importante señalar que para la preparación de las labores asignadas a la Unidad, se tuvo el</w:t>
            </w:r>
            <w:r w:rsidRPr="00AF63D8">
              <w:rPr>
                <w:rFonts w:ascii="Calibri" w:hAnsi="Calibri" w:cs="Calibri"/>
                <w:sz w:val="22"/>
                <w:szCs w:val="22"/>
                <w:lang w:val="es-CO"/>
              </w:rPr>
              <w:t xml:space="preserve"> apoyo, experiencia y conocimiento acumulado del </w:t>
            </w:r>
            <w:r w:rsidRPr="00AF63D8">
              <w:rPr>
                <w:rFonts w:ascii="Calibri" w:hAnsi="Calibri" w:cs="Calibri"/>
                <w:bCs/>
                <w:sz w:val="22"/>
                <w:szCs w:val="22"/>
                <w:lang w:val="es-CO"/>
              </w:rPr>
              <w:t xml:space="preserve">"Proyecto Protección de Tierras y Patrimonio de la Población Desplazada- PPTP-", el cual fue una iniciativa </w:t>
            </w:r>
            <w:r w:rsidRPr="00AF63D8">
              <w:rPr>
                <w:rFonts w:ascii="Calibri" w:hAnsi="Calibri" w:cs="Calibri"/>
                <w:sz w:val="22"/>
                <w:szCs w:val="22"/>
                <w:lang w:val="es-CO"/>
              </w:rPr>
              <w:t>de la Agencia Presidencial para la Acción Social y la Cooperación Internacional — ACCIÓN SOCIAL, entidad coordinadora del Sistema Nacional de Atención Integral a la Población Desplazada, con el respaldo de cooperación internacional (Banco Mundial, Agencia Sueca de Cooperación Internacional para el Desarrollo – ASDI, la Comisión Europea, la Oficina del Alto Comisionado de las Naciones Unidas para los Refugiados</w:t>
            </w:r>
            <w:r w:rsidRPr="00AF63D8">
              <w:rPr>
                <w:rFonts w:ascii="Calibri" w:hAnsi="Calibri" w:cs="Cambria Math"/>
                <w:sz w:val="22"/>
                <w:szCs w:val="22"/>
                <w:lang w:val="es-CO"/>
              </w:rPr>
              <w:t>‐</w:t>
            </w:r>
            <w:r w:rsidRPr="00AF63D8">
              <w:rPr>
                <w:rFonts w:ascii="Calibri" w:hAnsi="Calibri" w:cs="Calibri"/>
                <w:sz w:val="22"/>
                <w:szCs w:val="22"/>
                <w:lang w:val="es-CO"/>
              </w:rPr>
              <w:t xml:space="preserve"> ACNUR; la Agencia Espa</w:t>
            </w:r>
            <w:r w:rsidRPr="00AF63D8">
              <w:rPr>
                <w:rFonts w:ascii="Calibri" w:hAnsi="Calibri" w:cs="Arial Narrow"/>
                <w:sz w:val="22"/>
                <w:szCs w:val="22"/>
                <w:lang w:val="es-CO"/>
              </w:rPr>
              <w:t>ñ</w:t>
            </w:r>
            <w:r w:rsidRPr="00AF63D8">
              <w:rPr>
                <w:rFonts w:ascii="Calibri" w:hAnsi="Calibri" w:cs="Calibri"/>
                <w:sz w:val="22"/>
                <w:szCs w:val="22"/>
                <w:lang w:val="es-CO"/>
              </w:rPr>
              <w:t>ola de Cooperaci</w:t>
            </w:r>
            <w:r w:rsidRPr="00AF63D8">
              <w:rPr>
                <w:rFonts w:ascii="Calibri" w:hAnsi="Calibri" w:cs="Arial Narrow"/>
                <w:sz w:val="22"/>
                <w:szCs w:val="22"/>
                <w:lang w:val="es-CO"/>
              </w:rPr>
              <w:t>ó</w:t>
            </w:r>
            <w:r w:rsidRPr="00AF63D8">
              <w:rPr>
                <w:rFonts w:ascii="Calibri" w:hAnsi="Calibri" w:cs="Calibri"/>
                <w:sz w:val="22"/>
                <w:szCs w:val="22"/>
                <w:lang w:val="es-CO"/>
              </w:rPr>
              <w:t xml:space="preserve">n Internacional </w:t>
            </w:r>
            <w:r w:rsidRPr="00AF63D8">
              <w:rPr>
                <w:rFonts w:ascii="Calibri" w:hAnsi="Calibri" w:cs="Arial Narrow"/>
                <w:sz w:val="22"/>
                <w:szCs w:val="22"/>
                <w:lang w:val="es-CO"/>
              </w:rPr>
              <w:t>–</w:t>
            </w:r>
            <w:r w:rsidRPr="00AF63D8">
              <w:rPr>
                <w:rFonts w:ascii="Calibri" w:hAnsi="Calibri" w:cs="Calibri"/>
                <w:sz w:val="22"/>
                <w:szCs w:val="22"/>
                <w:lang w:val="es-CO"/>
              </w:rPr>
              <w:t xml:space="preserve"> AECID y la Agencia de los Estados Unidos para el Desarrollo Internacional </w:t>
            </w:r>
            <w:r w:rsidRPr="00AF63D8">
              <w:rPr>
                <w:rFonts w:ascii="Calibri" w:hAnsi="Calibri" w:cs="Arial Narrow"/>
                <w:sz w:val="22"/>
                <w:szCs w:val="22"/>
                <w:lang w:val="es-CO"/>
              </w:rPr>
              <w:t>–</w:t>
            </w:r>
            <w:r w:rsidRPr="00AF63D8">
              <w:rPr>
                <w:rFonts w:ascii="Calibri" w:hAnsi="Calibri" w:cs="Calibri"/>
                <w:sz w:val="22"/>
                <w:szCs w:val="22"/>
                <w:lang w:val="es-CO"/>
              </w:rPr>
              <w:t xml:space="preserve"> USAID). Por tanto, </w:t>
            </w:r>
            <w:r w:rsidRPr="00AF63D8">
              <w:rPr>
                <w:rFonts w:ascii="Calibri" w:hAnsi="Calibri" w:cs="Calibri"/>
                <w:sz w:val="22"/>
                <w:szCs w:val="22"/>
              </w:rPr>
              <w:t xml:space="preserve">el </w:t>
            </w:r>
            <w:r w:rsidRPr="00AF63D8">
              <w:rPr>
                <w:rFonts w:ascii="Calibri" w:hAnsi="Calibri" w:cs="Calibri"/>
                <w:bCs/>
                <w:sz w:val="22"/>
                <w:szCs w:val="22"/>
              </w:rPr>
              <w:t>Ministerio de Agricultura y Desarrollo Rural</w:t>
            </w:r>
            <w:r w:rsidRPr="00AF63D8">
              <w:rPr>
                <w:rFonts w:ascii="Calibri" w:hAnsi="Calibri" w:cs="Calibri"/>
                <w:sz w:val="22"/>
                <w:szCs w:val="22"/>
              </w:rPr>
              <w:t xml:space="preserve">, como entidad rectora de la política de tierras en Colombia, consciente de la experiencia y los logros del PPTP en la materia, se apoyó en el mismo para la implementación de la Ley y para que obrara como el cimiento de la nueva Unidad. </w:t>
            </w:r>
          </w:p>
          <w:p w:rsidR="00567AD8" w:rsidRPr="00AF63D8" w:rsidRDefault="00567AD8" w:rsidP="00567AD8">
            <w:pPr>
              <w:autoSpaceDE w:val="0"/>
              <w:autoSpaceDN w:val="0"/>
              <w:adjustRightInd w:val="0"/>
              <w:rPr>
                <w:rFonts w:ascii="Calibri" w:hAnsi="Calibri" w:cs="Calibri"/>
                <w:sz w:val="22"/>
                <w:szCs w:val="22"/>
              </w:rPr>
            </w:pPr>
          </w:p>
          <w:p w:rsidR="00567AD8" w:rsidRDefault="00567AD8" w:rsidP="00567AD8">
            <w:pPr>
              <w:autoSpaceDE w:val="0"/>
              <w:autoSpaceDN w:val="0"/>
              <w:adjustRightInd w:val="0"/>
              <w:rPr>
                <w:rFonts w:ascii="Calibri" w:hAnsi="Calibri" w:cs="Calibri"/>
                <w:sz w:val="22"/>
                <w:szCs w:val="22"/>
              </w:rPr>
            </w:pPr>
            <w:r w:rsidRPr="00AF63D8">
              <w:rPr>
                <w:rFonts w:ascii="Calibri" w:hAnsi="Calibri" w:cs="Calibri"/>
                <w:sz w:val="22"/>
                <w:szCs w:val="22"/>
              </w:rPr>
              <w:t>Actualmente, el Gobierno Nacional ha reglamentado varios aspectos de la Ley 1448 de 2011, y en ese marco se resaltan los Decretos 4801 y 4939 de 2011, los cuales desarrollan, en su orden, lo referente a la estructura y funciones de las dependencias internas y lo correspondiente a la planta de personal de la Unidad Administrativa Especial de Gestión de Restitución de Tierras Despojadas. En ese mismo sentido, se destaca el Decreto 4829 de 2011 que reglamentó el Título IV de la Ley 1448 de 2011 en relación con la restitución de tierras, y que establece los aspectos referentes a las actuaciones del proceso administrativo que debe adelantar la Unidad en el marco de la respectiva gestión de restitución a su cargo.</w:t>
            </w:r>
          </w:p>
          <w:p w:rsidR="008D3D38" w:rsidRDefault="008D3D38" w:rsidP="00567AD8">
            <w:pPr>
              <w:autoSpaceDE w:val="0"/>
              <w:autoSpaceDN w:val="0"/>
              <w:adjustRightInd w:val="0"/>
              <w:rPr>
                <w:rFonts w:ascii="Calibri" w:hAnsi="Calibri" w:cs="Calibri"/>
                <w:sz w:val="22"/>
                <w:szCs w:val="22"/>
              </w:rPr>
            </w:pPr>
          </w:p>
          <w:p w:rsidR="00791EDC" w:rsidRPr="006207EE" w:rsidRDefault="00791EDC" w:rsidP="00791EDC">
            <w:pPr>
              <w:pStyle w:val="Textoindependiente"/>
              <w:tabs>
                <w:tab w:val="num" w:pos="1080"/>
              </w:tabs>
              <w:rPr>
                <w:rFonts w:asciiTheme="minorHAnsi" w:hAnsiTheme="minorHAnsi" w:cs="Arial"/>
                <w:sz w:val="22"/>
                <w:szCs w:val="22"/>
                <w:lang w:val="es-CO"/>
              </w:rPr>
            </w:pPr>
            <w:r w:rsidRPr="006207EE">
              <w:rPr>
                <w:rFonts w:asciiTheme="minorHAnsi" w:hAnsiTheme="minorHAnsi" w:cs="Arial"/>
                <w:sz w:val="22"/>
                <w:szCs w:val="22"/>
                <w:lang w:val="es-CO"/>
              </w:rPr>
              <w:t>El Decreto 4801 de 2011 señala como objetivo principal de la Unidad Administrativa Especial de Gestión de Restitución de Tierras Despojadas servir de órgano administrativo del Gobierno Nacional para la restitución de tierras de los despojados en los términos establecidos en la Ley 1448 de 2011 y los Decretos con fuerza de Ley 4633 y 4635 de 2011, y establece la estructura interna de la Unidad, dentro de la cual se incluye la Dirección de Asuntos Étnicos –DAE</w:t>
            </w:r>
            <w:r w:rsidR="00CB0CE4" w:rsidRPr="006207EE">
              <w:rPr>
                <w:rFonts w:asciiTheme="minorHAnsi" w:hAnsiTheme="minorHAnsi" w:cs="Arial"/>
                <w:sz w:val="22"/>
                <w:szCs w:val="22"/>
                <w:lang w:val="es-CO"/>
              </w:rPr>
              <w:t>,</w:t>
            </w:r>
            <w:r w:rsidRPr="006207EE">
              <w:rPr>
                <w:rFonts w:asciiTheme="minorHAnsi" w:hAnsiTheme="minorHAnsi" w:cs="Arial"/>
                <w:sz w:val="22"/>
                <w:szCs w:val="22"/>
                <w:lang w:val="es-CO"/>
              </w:rPr>
              <w:t xml:space="preserve"> la cual tiene, entre otras, las siguientes funciones:</w:t>
            </w:r>
          </w:p>
          <w:p w:rsidR="00791EDC" w:rsidRPr="006207EE" w:rsidRDefault="00791EDC" w:rsidP="00791EDC">
            <w:pPr>
              <w:pStyle w:val="Textoindependiente"/>
              <w:tabs>
                <w:tab w:val="num" w:pos="1080"/>
              </w:tabs>
              <w:rPr>
                <w:rFonts w:asciiTheme="minorHAnsi" w:hAnsiTheme="minorHAnsi" w:cs="Arial"/>
                <w:sz w:val="22"/>
                <w:szCs w:val="22"/>
                <w:lang w:val="es-CO"/>
              </w:rPr>
            </w:pPr>
            <w:r w:rsidRPr="006207EE">
              <w:rPr>
                <w:rFonts w:asciiTheme="minorHAnsi" w:hAnsiTheme="minorHAnsi" w:cs="Arial"/>
                <w:sz w:val="22"/>
                <w:szCs w:val="22"/>
                <w:lang w:val="es-CO"/>
              </w:rPr>
              <w:t>• Aportar los insumos necesarios para el diseño, adopción y evaluación del Plan Integral de Reparación Colectiva para Comunidades Negras, Afrodescendientes, Palenqueras y Raizales - PIRC y Plan Integral de Reparación a los Pueblos y Comunidades Indígenas ­ PIRPCI.</w:t>
            </w:r>
          </w:p>
          <w:p w:rsidR="00791EDC" w:rsidRPr="006207EE" w:rsidRDefault="00791EDC" w:rsidP="00791EDC">
            <w:pPr>
              <w:pStyle w:val="Textoindependiente"/>
              <w:tabs>
                <w:tab w:val="num" w:pos="1080"/>
              </w:tabs>
              <w:rPr>
                <w:rFonts w:asciiTheme="minorHAnsi" w:hAnsiTheme="minorHAnsi" w:cs="Arial"/>
                <w:sz w:val="22"/>
                <w:szCs w:val="22"/>
                <w:lang w:val="es-CO"/>
              </w:rPr>
            </w:pPr>
            <w:r w:rsidRPr="006207EE">
              <w:rPr>
                <w:rFonts w:asciiTheme="minorHAnsi" w:hAnsiTheme="minorHAnsi" w:cs="Arial"/>
                <w:sz w:val="22"/>
                <w:szCs w:val="22"/>
                <w:lang w:val="es-CO"/>
              </w:rPr>
              <w:t>• Diseñar, en coordinación con los Ministerios del Interior y de Agricultura y Desarrollo Rural, cuando haya lugar a ello, los mecanismos y estrategias para la efectiva participación de las comunidades en el diseño de los planes, programas y proyectos de restitución, en coordinación con la Dirección Social.</w:t>
            </w:r>
          </w:p>
          <w:p w:rsidR="00791EDC" w:rsidRPr="006207EE" w:rsidRDefault="00791EDC" w:rsidP="00791EDC">
            <w:pPr>
              <w:pStyle w:val="Textoindependiente"/>
              <w:tabs>
                <w:tab w:val="num" w:pos="1080"/>
              </w:tabs>
              <w:rPr>
                <w:rFonts w:asciiTheme="minorHAnsi" w:hAnsiTheme="minorHAnsi" w:cs="Arial"/>
                <w:sz w:val="22"/>
                <w:szCs w:val="22"/>
                <w:lang w:val="es-CO"/>
              </w:rPr>
            </w:pPr>
            <w:r w:rsidRPr="006207EE">
              <w:rPr>
                <w:rFonts w:asciiTheme="minorHAnsi" w:hAnsiTheme="minorHAnsi" w:cs="Arial"/>
                <w:sz w:val="22"/>
                <w:szCs w:val="22"/>
                <w:lang w:val="es-CO"/>
              </w:rPr>
              <w:t>• Diseñar e implementar los módulos de capacitación en materia de procedimientos y derechos relacionados con la restitución territorial para pueblos y comunidades indígenas, afrodescendientes, raizales y palenqueras, en coordinación con la Dirección Social.</w:t>
            </w:r>
          </w:p>
          <w:p w:rsidR="00791EDC" w:rsidRPr="006207EE" w:rsidRDefault="00791EDC" w:rsidP="00791EDC">
            <w:pPr>
              <w:pStyle w:val="Textoindependiente"/>
              <w:tabs>
                <w:tab w:val="num" w:pos="1080"/>
              </w:tabs>
              <w:rPr>
                <w:rFonts w:asciiTheme="minorHAnsi" w:hAnsiTheme="minorHAnsi" w:cs="Arial"/>
                <w:sz w:val="22"/>
                <w:szCs w:val="22"/>
                <w:lang w:val="es-CO"/>
              </w:rPr>
            </w:pPr>
            <w:r w:rsidRPr="006207EE">
              <w:rPr>
                <w:rFonts w:asciiTheme="minorHAnsi" w:hAnsiTheme="minorHAnsi" w:cs="Arial"/>
                <w:sz w:val="22"/>
                <w:szCs w:val="22"/>
                <w:lang w:val="es-CO"/>
              </w:rPr>
              <w:t xml:space="preserve">• Realizar los estudios técnicos para la caracterización integral de los daños y afectaciones territoriales, en coordinación con la Unidad Administrativa Especial de Atención y Reparación Integral a Víctimas y en concertación con las autoridades de las comunidades étnicas.  </w:t>
            </w:r>
          </w:p>
          <w:p w:rsidR="00567AD8" w:rsidRPr="00AF63D8" w:rsidRDefault="00567AD8" w:rsidP="00567AD8">
            <w:pPr>
              <w:autoSpaceDE w:val="0"/>
              <w:autoSpaceDN w:val="0"/>
              <w:adjustRightInd w:val="0"/>
              <w:rPr>
                <w:rFonts w:ascii="Calibri" w:hAnsi="Calibri" w:cs="Calibri"/>
                <w:sz w:val="22"/>
                <w:szCs w:val="22"/>
                <w:lang w:val="es-ES"/>
              </w:rPr>
            </w:pPr>
            <w:r w:rsidRPr="006207EE">
              <w:rPr>
                <w:rFonts w:ascii="Calibri" w:hAnsi="Calibri" w:cs="Calibri"/>
                <w:sz w:val="22"/>
                <w:szCs w:val="22"/>
                <w:lang w:val="es-ES"/>
              </w:rPr>
              <w:t xml:space="preserve">Teniendo en cuenta que las referidas normas aún son de reciente expedición, y que la Unidad Especial de Gestión de Restitución de Tierras Despojadas se encuentra desplegando las gestiones conducentes a organizar </w:t>
            </w:r>
            <w:r w:rsidRPr="006207EE">
              <w:rPr>
                <w:rFonts w:ascii="Calibri" w:hAnsi="Calibri" w:cs="Calibri"/>
                <w:sz w:val="22"/>
                <w:szCs w:val="22"/>
                <w:lang w:val="es-ES"/>
              </w:rPr>
              <w:lastRenderedPageBreak/>
              <w:t>su estructura interna y al alistamiento de su capacidad profesional, técnica, y económica, que permitirán realizar su intervención de gestión en restitución, se requiere reforzar el equipo profesional de la Territorial.</w:t>
            </w:r>
            <w:r w:rsidRPr="00AF63D8">
              <w:rPr>
                <w:rFonts w:ascii="Calibri" w:hAnsi="Calibri" w:cs="Calibri"/>
                <w:sz w:val="22"/>
                <w:szCs w:val="22"/>
                <w:lang w:val="es-ES"/>
              </w:rPr>
              <w:t xml:space="preserve"> </w:t>
            </w:r>
          </w:p>
          <w:p w:rsidR="00567AD8" w:rsidRPr="00AF63D8" w:rsidRDefault="00567AD8" w:rsidP="00567AD8">
            <w:pPr>
              <w:autoSpaceDE w:val="0"/>
              <w:autoSpaceDN w:val="0"/>
              <w:adjustRightInd w:val="0"/>
              <w:rPr>
                <w:rFonts w:ascii="Calibri" w:hAnsi="Calibri" w:cs="Calibri"/>
                <w:sz w:val="22"/>
                <w:szCs w:val="22"/>
                <w:lang w:val="es-ES"/>
              </w:rPr>
            </w:pPr>
          </w:p>
          <w:p w:rsidR="00567AD8" w:rsidRPr="00AF63D8" w:rsidRDefault="00567AD8" w:rsidP="00567AD8">
            <w:pPr>
              <w:autoSpaceDE w:val="0"/>
              <w:autoSpaceDN w:val="0"/>
              <w:adjustRightInd w:val="0"/>
              <w:rPr>
                <w:rFonts w:ascii="Calibri" w:hAnsi="Calibri" w:cs="Calibri"/>
                <w:sz w:val="22"/>
                <w:szCs w:val="22"/>
                <w:lang w:val="es-ES"/>
              </w:rPr>
            </w:pPr>
            <w:r w:rsidRPr="00AF63D8">
              <w:rPr>
                <w:rFonts w:ascii="Calibri" w:hAnsi="Calibri" w:cs="Calibri"/>
                <w:sz w:val="22"/>
                <w:szCs w:val="22"/>
                <w:lang w:val="es-ES"/>
              </w:rPr>
              <w:t>De conformidad con lo establecido en el Decreto 4801 de 2011, y atendiendo las instrucciones impartidas por la Dirección General de la entidad, la Territorial se encarga de llevar a cabo las actuaciones de la etapa administrativa tendientes a la inclusión de predios y víctimas en el Registro de Tierras Despojadas y Abandonadas Forzosamente. Dentro de estas actividades, el número de solicitudes de inscripción en el Registro se ha incrementado, y por consiguiente, la atención al público ha implicado que los abogados de la Dirección Territorial tengan que destinar la mayor parte de su tiempo en cumplimiento de esta labor, afectando su disponibilidad para las funciones propias del impulso a los procesos que tienen a cargo (montaje y expedición de actos administrativos y de solicitudes de restitución para ser presentadas a los jueces especializados en restitución de tierras), generando retrasos significativos en el adelantamiento de los procesos de restitución de tierras.</w:t>
            </w:r>
          </w:p>
          <w:p w:rsidR="00567AD8" w:rsidRPr="00AF63D8" w:rsidRDefault="00567AD8" w:rsidP="00567AD8">
            <w:pPr>
              <w:autoSpaceDE w:val="0"/>
              <w:autoSpaceDN w:val="0"/>
              <w:adjustRightInd w:val="0"/>
              <w:rPr>
                <w:rFonts w:ascii="Calibri" w:hAnsi="Calibri" w:cs="Calibri"/>
                <w:sz w:val="22"/>
                <w:szCs w:val="22"/>
                <w:lang w:val="es-ES"/>
              </w:rPr>
            </w:pPr>
          </w:p>
          <w:p w:rsidR="00567AD8" w:rsidRPr="00AF63D8" w:rsidRDefault="00567AD8" w:rsidP="00567AD8">
            <w:pPr>
              <w:autoSpaceDE w:val="0"/>
              <w:autoSpaceDN w:val="0"/>
              <w:adjustRightInd w:val="0"/>
              <w:rPr>
                <w:rFonts w:ascii="Calibri" w:hAnsi="Calibri" w:cs="Calibri"/>
                <w:sz w:val="22"/>
                <w:szCs w:val="22"/>
                <w:lang w:val="es-ES"/>
              </w:rPr>
            </w:pPr>
            <w:r w:rsidRPr="00AF63D8">
              <w:rPr>
                <w:rFonts w:ascii="Calibri" w:hAnsi="Calibri" w:cs="Calibri"/>
                <w:sz w:val="22"/>
                <w:szCs w:val="22"/>
                <w:lang w:val="es-ES"/>
              </w:rPr>
              <w:t>Sumado</w:t>
            </w:r>
            <w:r w:rsidR="004E09B2">
              <w:rPr>
                <w:rFonts w:ascii="Calibri" w:hAnsi="Calibri" w:cs="Calibri"/>
                <w:sz w:val="22"/>
                <w:szCs w:val="22"/>
                <w:lang w:val="es-ES"/>
              </w:rPr>
              <w:t xml:space="preserve"> a</w:t>
            </w:r>
            <w:r w:rsidRPr="00AF63D8">
              <w:rPr>
                <w:rFonts w:ascii="Calibri" w:hAnsi="Calibri" w:cs="Calibri"/>
                <w:sz w:val="22"/>
                <w:szCs w:val="22"/>
                <w:lang w:val="es-ES"/>
              </w:rPr>
              <w:t xml:space="preserve"> lo anterior con el número de personas que hay que atender día a día, que desbordan las capacidades de trabajo de los funcionarios que actualmente conforman la Dirección Territorial.</w:t>
            </w:r>
          </w:p>
          <w:p w:rsidR="00567AD8" w:rsidRPr="00AF63D8" w:rsidRDefault="00567AD8" w:rsidP="00567AD8">
            <w:pPr>
              <w:autoSpaceDE w:val="0"/>
              <w:autoSpaceDN w:val="0"/>
              <w:adjustRightInd w:val="0"/>
              <w:rPr>
                <w:rFonts w:ascii="Calibri" w:hAnsi="Calibri" w:cs="Calibri"/>
                <w:sz w:val="22"/>
                <w:szCs w:val="22"/>
                <w:lang w:val="es-ES"/>
              </w:rPr>
            </w:pPr>
          </w:p>
          <w:p w:rsidR="00567AD8" w:rsidRPr="00AF63D8" w:rsidRDefault="00567AD8" w:rsidP="00567AD8">
            <w:pPr>
              <w:pStyle w:val="Textoindependiente"/>
              <w:tabs>
                <w:tab w:val="num" w:pos="1080"/>
              </w:tabs>
              <w:spacing w:after="0"/>
              <w:rPr>
                <w:rFonts w:ascii="Calibri" w:hAnsi="Calibri" w:cs="Calibri"/>
                <w:bCs/>
                <w:sz w:val="22"/>
                <w:szCs w:val="22"/>
                <w:lang w:val="es-ES"/>
              </w:rPr>
            </w:pPr>
            <w:r w:rsidRPr="00AF63D8">
              <w:rPr>
                <w:rFonts w:ascii="Calibri" w:hAnsi="Calibri" w:cs="Calibri"/>
                <w:sz w:val="22"/>
                <w:szCs w:val="22"/>
                <w:lang w:val="es-ES"/>
              </w:rPr>
              <w:t xml:space="preserve">Por todo lo anterior, se observa insuficiencia de personal en la planta, lo que obliga a requerir de los servicios profesionales de un grupo de profesionales del Derecho, para que apoye actividades propias del proceso administrativo y judicial que adelanta la Dirección Territorial de la </w:t>
            </w:r>
            <w:r w:rsidRPr="00AF63D8">
              <w:rPr>
                <w:rFonts w:ascii="Calibri" w:hAnsi="Calibri" w:cs="Calibri"/>
                <w:bCs/>
                <w:sz w:val="22"/>
                <w:szCs w:val="22"/>
                <w:lang w:val="es-ES"/>
              </w:rPr>
              <w:t>Unidad Administrativa Especial de Gestión de Restitución de Tierras Despojadas.</w:t>
            </w:r>
          </w:p>
          <w:p w:rsidR="00567AD8" w:rsidRPr="00AF63D8" w:rsidRDefault="00567AD8" w:rsidP="00567AD8">
            <w:pPr>
              <w:pStyle w:val="Textoindependiente"/>
              <w:tabs>
                <w:tab w:val="num" w:pos="1080"/>
              </w:tabs>
              <w:spacing w:after="0"/>
              <w:rPr>
                <w:rFonts w:ascii="Calibri" w:hAnsi="Calibri" w:cs="Calibri"/>
                <w:bCs/>
                <w:sz w:val="22"/>
                <w:szCs w:val="22"/>
                <w:lang w:val="es-ES"/>
              </w:rPr>
            </w:pPr>
          </w:p>
          <w:p w:rsidR="00791EDC" w:rsidRDefault="00567AD8" w:rsidP="00567AD8">
            <w:pPr>
              <w:pStyle w:val="Textoindependiente"/>
              <w:tabs>
                <w:tab w:val="num" w:pos="1080"/>
              </w:tabs>
              <w:spacing w:after="0"/>
              <w:rPr>
                <w:rFonts w:ascii="Calibri" w:hAnsi="Calibri" w:cs="Arial"/>
                <w:sz w:val="22"/>
                <w:szCs w:val="22"/>
                <w:lang w:val="es-CO"/>
              </w:rPr>
            </w:pPr>
            <w:r w:rsidRPr="00AF63D8">
              <w:rPr>
                <w:rFonts w:ascii="Calibri" w:hAnsi="Calibri" w:cs="Arial"/>
                <w:sz w:val="22"/>
                <w:szCs w:val="22"/>
                <w:lang w:val="es-CO"/>
              </w:rPr>
              <w:t>Que una vez desarrollados los estudios previos y  analizadas las condiciones del servicio que se pretende satisfacer y estudiado el perfil que demanda el mismo, la Dirección Territorial, considera que la persona es idónea para garantizar los fines de la contratación y el cumplimiento de los cometidos de LA UNIDAD ya que cumple con los requisitos académicos y de experiencia requeridos y por lo tanto recomienda su contratación.</w:t>
            </w:r>
          </w:p>
          <w:p w:rsidR="00567AD8" w:rsidRPr="00AF63D8" w:rsidRDefault="00567AD8" w:rsidP="00567AD8">
            <w:pPr>
              <w:pStyle w:val="Textoindependiente"/>
              <w:tabs>
                <w:tab w:val="num" w:pos="1080"/>
              </w:tabs>
              <w:spacing w:after="0"/>
              <w:rPr>
                <w:rFonts w:ascii="Calibri" w:hAnsi="Calibri" w:cs="Arial"/>
                <w:sz w:val="22"/>
                <w:szCs w:val="22"/>
              </w:rPr>
            </w:pPr>
          </w:p>
        </w:tc>
      </w:tr>
      <w:tr w:rsidR="00E92970" w:rsidRPr="00AF63D8" w:rsidTr="000C77A7">
        <w:trPr>
          <w:gridBefore w:val="1"/>
          <w:wBefore w:w="103" w:type="dxa"/>
          <w:trHeight w:val="280"/>
        </w:trPr>
        <w:tc>
          <w:tcPr>
            <w:tcW w:w="817" w:type="dxa"/>
            <w:shd w:val="clear" w:color="auto" w:fill="C6E0B4"/>
            <w:vAlign w:val="center"/>
          </w:tcPr>
          <w:p w:rsidR="00E92970" w:rsidRPr="00AF63D8" w:rsidRDefault="00E92970" w:rsidP="00E92970">
            <w:pPr>
              <w:spacing w:before="120" w:after="120"/>
              <w:rPr>
                <w:rFonts w:ascii="Calibri" w:hAnsi="Calibri" w:cs="Arial"/>
                <w:b/>
                <w:sz w:val="22"/>
                <w:szCs w:val="22"/>
                <w:lang w:val="es-CO"/>
              </w:rPr>
            </w:pPr>
            <w:r w:rsidRPr="00AF63D8">
              <w:rPr>
                <w:rFonts w:ascii="Calibri" w:hAnsi="Calibri" w:cs="Arial"/>
                <w:b/>
                <w:sz w:val="22"/>
                <w:szCs w:val="22"/>
                <w:lang w:val="es-CO"/>
              </w:rPr>
              <w:lastRenderedPageBreak/>
              <w:t>2.</w:t>
            </w:r>
          </w:p>
        </w:tc>
        <w:tc>
          <w:tcPr>
            <w:tcW w:w="9214" w:type="dxa"/>
            <w:gridSpan w:val="3"/>
            <w:shd w:val="clear" w:color="auto" w:fill="C6E0B4"/>
            <w:vAlign w:val="center"/>
          </w:tcPr>
          <w:p w:rsidR="00E92970" w:rsidRPr="00AF63D8" w:rsidRDefault="00E92970" w:rsidP="00E92970">
            <w:pPr>
              <w:spacing w:before="120" w:after="120"/>
              <w:rPr>
                <w:rFonts w:ascii="Calibri" w:hAnsi="Calibri" w:cs="Arial"/>
                <w:b/>
                <w:sz w:val="22"/>
                <w:szCs w:val="22"/>
                <w:lang w:val="es-CO"/>
              </w:rPr>
            </w:pPr>
            <w:r w:rsidRPr="00AF63D8">
              <w:rPr>
                <w:rFonts w:ascii="Calibri" w:hAnsi="Calibri" w:cs="Arial"/>
                <w:b/>
                <w:sz w:val="22"/>
                <w:szCs w:val="22"/>
                <w:lang w:val="es-CO" w:eastAsia="pt-BR"/>
              </w:rPr>
              <w:t>DESCRIPCIÓN DEL OBJETO DEL CONTRATO CON SUS ESPECIFICACIONES Y LA IDENTIFICACIÓN DEL CONTRATO A CELEBRAR</w:t>
            </w:r>
            <w:r w:rsidR="00783216" w:rsidRPr="00AF63D8">
              <w:rPr>
                <w:rFonts w:ascii="Calibri" w:hAnsi="Calibri" w:cs="Arial"/>
                <w:b/>
                <w:sz w:val="22"/>
                <w:szCs w:val="22"/>
                <w:lang w:val="es-CO" w:eastAsia="pt-BR"/>
              </w:rPr>
              <w:t>.</w:t>
            </w:r>
          </w:p>
        </w:tc>
      </w:tr>
      <w:tr w:rsidR="00E92970" w:rsidRPr="00AF63D8" w:rsidTr="000C77A7">
        <w:trPr>
          <w:gridBefore w:val="1"/>
          <w:wBefore w:w="103" w:type="dxa"/>
          <w:trHeight w:val="447"/>
        </w:trPr>
        <w:tc>
          <w:tcPr>
            <w:tcW w:w="817" w:type="dxa"/>
          </w:tcPr>
          <w:p w:rsidR="00E92970" w:rsidRPr="00AF63D8" w:rsidRDefault="00E92970" w:rsidP="00E92970">
            <w:pPr>
              <w:spacing w:before="120" w:after="120"/>
              <w:rPr>
                <w:rFonts w:ascii="Calibri" w:hAnsi="Calibri" w:cs="Arial"/>
                <w:b/>
                <w:sz w:val="22"/>
                <w:szCs w:val="22"/>
                <w:lang w:val="es-CO"/>
              </w:rPr>
            </w:pPr>
            <w:r w:rsidRPr="00AF63D8">
              <w:rPr>
                <w:rFonts w:ascii="Calibri" w:hAnsi="Calibri" w:cs="Arial"/>
                <w:b/>
                <w:sz w:val="22"/>
                <w:szCs w:val="22"/>
                <w:lang w:val="es-CO"/>
              </w:rPr>
              <w:t>2.1</w:t>
            </w:r>
          </w:p>
        </w:tc>
        <w:tc>
          <w:tcPr>
            <w:tcW w:w="9214" w:type="dxa"/>
            <w:gridSpan w:val="3"/>
          </w:tcPr>
          <w:p w:rsidR="00E92970" w:rsidRPr="00AF63D8" w:rsidRDefault="00E92970" w:rsidP="00D6414D">
            <w:pPr>
              <w:spacing w:before="120" w:after="120"/>
              <w:rPr>
                <w:rFonts w:ascii="Calibri" w:hAnsi="Calibri" w:cs="Arial"/>
                <w:b/>
                <w:sz w:val="22"/>
                <w:szCs w:val="22"/>
                <w:lang w:eastAsia="pt-BR"/>
              </w:rPr>
            </w:pPr>
            <w:r w:rsidRPr="00AF63D8">
              <w:rPr>
                <w:rFonts w:ascii="Calibri" w:hAnsi="Calibri" w:cs="Arial"/>
                <w:b/>
                <w:sz w:val="22"/>
                <w:szCs w:val="22"/>
                <w:lang w:val="es-CO" w:eastAsia="pt-BR"/>
              </w:rPr>
              <w:t xml:space="preserve">OBJETO: </w:t>
            </w:r>
            <w:r w:rsidR="00567AD8" w:rsidRPr="00AF63D8">
              <w:rPr>
                <w:rFonts w:ascii="Calibri" w:hAnsi="Calibri" w:cs="Calibri"/>
                <w:sz w:val="22"/>
                <w:szCs w:val="22"/>
              </w:rPr>
              <w:t>Prestar sus servicios profesionales con plena autonomía técnica y administrativa para apoyar y brindar acompañamiento a</w:t>
            </w:r>
            <w:r w:rsidR="00567AD8" w:rsidRPr="00AF63D8">
              <w:rPr>
                <w:rFonts w:ascii="Calibri" w:hAnsi="Calibri" w:cs="Calibri"/>
                <w:sz w:val="22"/>
                <w:szCs w:val="22"/>
                <w:lang w:val="es-ES" w:eastAsia="pt-BR"/>
              </w:rPr>
              <w:t xml:space="preserve"> las gestiones jurídicas que la Dirección Territorial de la Unidad Administrativa Especial de Gestión de Restitución de Tierras Despojadas tiene a su cargo conforme a los compromisos, directrices y competencias contenidas en la Ley 1448 de 2011</w:t>
            </w:r>
            <w:r w:rsidR="00D6414D">
              <w:rPr>
                <w:rFonts w:ascii="Calibri" w:hAnsi="Calibri" w:cs="Calibri"/>
                <w:sz w:val="22"/>
                <w:szCs w:val="22"/>
                <w:lang w:val="es-ES" w:eastAsia="pt-BR"/>
              </w:rPr>
              <w:t xml:space="preserve">, sus decretos reglamentarios, </w:t>
            </w:r>
            <w:r w:rsidR="00567AD8" w:rsidRPr="00AF63D8">
              <w:rPr>
                <w:rFonts w:ascii="Calibri" w:hAnsi="Calibri" w:cs="Calibri"/>
                <w:sz w:val="22"/>
                <w:szCs w:val="22"/>
                <w:lang w:val="es-ES" w:eastAsia="pt-BR"/>
              </w:rPr>
              <w:t xml:space="preserve">el Decreto 4801 de </w:t>
            </w:r>
            <w:r w:rsidR="00567AD8" w:rsidRPr="00C22BD0">
              <w:rPr>
                <w:rFonts w:ascii="Calibri" w:hAnsi="Calibri" w:cs="Calibri"/>
                <w:sz w:val="22"/>
                <w:szCs w:val="22"/>
                <w:lang w:val="es-ES" w:eastAsia="pt-BR"/>
              </w:rPr>
              <w:t>2011</w:t>
            </w:r>
            <w:r w:rsidR="00D6414D" w:rsidRPr="00C22BD0">
              <w:rPr>
                <w:rFonts w:ascii="Calibri" w:hAnsi="Calibri" w:cs="Calibri"/>
                <w:sz w:val="22"/>
                <w:szCs w:val="22"/>
                <w:lang w:val="es-ES" w:eastAsia="pt-BR"/>
              </w:rPr>
              <w:t xml:space="preserve"> </w:t>
            </w:r>
            <w:r w:rsidR="00D6414D" w:rsidRPr="006207EE">
              <w:rPr>
                <w:rFonts w:ascii="Calibri" w:hAnsi="Calibri" w:cs="Calibri"/>
                <w:sz w:val="22"/>
                <w:szCs w:val="22"/>
                <w:lang w:val="es-ES" w:eastAsia="pt-BR"/>
              </w:rPr>
              <w:t>y los</w:t>
            </w:r>
            <w:r w:rsidR="00D6414D" w:rsidRPr="006207EE">
              <w:rPr>
                <w:rFonts w:ascii="Calibri" w:hAnsi="Calibri" w:cs="Arial"/>
                <w:sz w:val="22"/>
                <w:szCs w:val="22"/>
              </w:rPr>
              <w:t xml:space="preserve"> Decretos Ley 4633</w:t>
            </w:r>
            <w:r w:rsidR="00CB0CE4" w:rsidRPr="006207EE">
              <w:rPr>
                <w:rFonts w:ascii="Calibri" w:hAnsi="Calibri" w:cs="Arial"/>
                <w:sz w:val="22"/>
                <w:szCs w:val="22"/>
              </w:rPr>
              <w:t xml:space="preserve">, </w:t>
            </w:r>
            <w:r w:rsidR="00CB0CE4" w:rsidRPr="006207EE">
              <w:rPr>
                <w:rFonts w:ascii="Calibri" w:eastAsia="Calibri" w:hAnsi="Calibri" w:cs="Calibri"/>
                <w:sz w:val="22"/>
                <w:szCs w:val="22"/>
              </w:rPr>
              <w:t>4634</w:t>
            </w:r>
            <w:r w:rsidR="00D6414D" w:rsidRPr="006207EE">
              <w:rPr>
                <w:rFonts w:ascii="Calibri" w:hAnsi="Calibri" w:cs="Arial"/>
                <w:sz w:val="22"/>
                <w:szCs w:val="22"/>
              </w:rPr>
              <w:t xml:space="preserve"> y 4635 de 2011</w:t>
            </w:r>
            <w:r w:rsidR="00D6414D" w:rsidRPr="006207EE">
              <w:rPr>
                <w:rFonts w:ascii="Calibri" w:hAnsi="Calibri" w:cs="Calibri"/>
                <w:sz w:val="22"/>
                <w:szCs w:val="22"/>
                <w:lang w:val="es-ES" w:eastAsia="pt-BR"/>
              </w:rPr>
              <w:t>,</w:t>
            </w:r>
            <w:r w:rsidR="00567AD8" w:rsidRPr="00AF63D8">
              <w:rPr>
                <w:rFonts w:ascii="Calibri" w:hAnsi="Calibri" w:cs="Calibri"/>
                <w:sz w:val="22"/>
                <w:szCs w:val="22"/>
                <w:lang w:val="es-ES" w:eastAsia="pt-BR"/>
              </w:rPr>
              <w:t xml:space="preserve"> </w:t>
            </w:r>
            <w:r w:rsidR="00567AD8" w:rsidRPr="00AF63D8">
              <w:rPr>
                <w:rFonts w:ascii="Calibri" w:hAnsi="Calibri" w:cs="Arial"/>
                <w:sz w:val="22"/>
                <w:szCs w:val="22"/>
              </w:rPr>
              <w:t>así como ejercer la supervisión que le sea designada bajo los parámetros definidos por la Ley 1474 de 2011.</w:t>
            </w:r>
          </w:p>
        </w:tc>
      </w:tr>
      <w:tr w:rsidR="00D60FDF" w:rsidRPr="00AF63D8" w:rsidTr="000C77A7">
        <w:trPr>
          <w:gridBefore w:val="1"/>
          <w:wBefore w:w="103" w:type="dxa"/>
          <w:trHeight w:val="548"/>
        </w:trPr>
        <w:tc>
          <w:tcPr>
            <w:tcW w:w="817" w:type="dxa"/>
          </w:tcPr>
          <w:p w:rsidR="00D60FDF" w:rsidRPr="00AF63D8" w:rsidRDefault="00EF44B2" w:rsidP="00E92970">
            <w:pPr>
              <w:spacing w:before="120" w:after="120"/>
              <w:rPr>
                <w:rFonts w:ascii="Calibri" w:hAnsi="Calibri" w:cs="Arial"/>
                <w:b/>
                <w:sz w:val="22"/>
                <w:szCs w:val="22"/>
                <w:lang w:val="es-CO"/>
              </w:rPr>
            </w:pPr>
            <w:r w:rsidRPr="00AF63D8">
              <w:rPr>
                <w:rFonts w:ascii="Calibri" w:hAnsi="Calibri" w:cs="Arial"/>
                <w:b/>
                <w:sz w:val="22"/>
                <w:szCs w:val="22"/>
                <w:lang w:val="es-CO"/>
              </w:rPr>
              <w:t>2</w:t>
            </w:r>
            <w:r w:rsidR="00D60FDF" w:rsidRPr="00AF63D8">
              <w:rPr>
                <w:rFonts w:ascii="Calibri" w:hAnsi="Calibri" w:cs="Arial"/>
                <w:b/>
                <w:sz w:val="22"/>
                <w:szCs w:val="22"/>
                <w:lang w:val="es-CO"/>
              </w:rPr>
              <w:t>.2</w:t>
            </w:r>
          </w:p>
        </w:tc>
        <w:tc>
          <w:tcPr>
            <w:tcW w:w="9214" w:type="dxa"/>
            <w:gridSpan w:val="3"/>
          </w:tcPr>
          <w:p w:rsidR="00D60FDF" w:rsidRPr="00AF63D8" w:rsidRDefault="005F2831" w:rsidP="009100BD">
            <w:pPr>
              <w:spacing w:before="120" w:after="120"/>
              <w:rPr>
                <w:rFonts w:ascii="Calibri" w:hAnsi="Calibri" w:cs="Arial"/>
                <w:b/>
                <w:sz w:val="22"/>
                <w:szCs w:val="22"/>
                <w:lang w:val="es-CO" w:eastAsia="pt-BR"/>
              </w:rPr>
            </w:pPr>
            <w:r w:rsidRPr="00AF63D8">
              <w:rPr>
                <w:rFonts w:ascii="Calibri" w:hAnsi="Calibri" w:cs="Arial"/>
                <w:b/>
                <w:sz w:val="22"/>
                <w:szCs w:val="22"/>
                <w:lang w:val="es-CO" w:eastAsia="pt-BR"/>
              </w:rPr>
              <w:t xml:space="preserve">REQUISITOS </w:t>
            </w:r>
            <w:r w:rsidR="002A4B01" w:rsidRPr="00AF63D8">
              <w:rPr>
                <w:rFonts w:ascii="Calibri" w:hAnsi="Calibri" w:cs="Arial"/>
                <w:b/>
                <w:sz w:val="22"/>
                <w:szCs w:val="22"/>
                <w:lang w:val="es-CO" w:eastAsia="pt-BR"/>
              </w:rPr>
              <w:t>MÍ</w:t>
            </w:r>
            <w:r w:rsidR="00D60FDF" w:rsidRPr="00AF63D8">
              <w:rPr>
                <w:rFonts w:ascii="Calibri" w:hAnsi="Calibri" w:cs="Arial"/>
                <w:b/>
                <w:sz w:val="22"/>
                <w:szCs w:val="22"/>
                <w:lang w:val="es-CO" w:eastAsia="pt-BR"/>
              </w:rPr>
              <w:t>NIMO</w:t>
            </w:r>
            <w:r w:rsidRPr="00AF63D8">
              <w:rPr>
                <w:rFonts w:ascii="Calibri" w:hAnsi="Calibri" w:cs="Arial"/>
                <w:b/>
                <w:sz w:val="22"/>
                <w:szCs w:val="22"/>
                <w:lang w:val="es-CO" w:eastAsia="pt-BR"/>
              </w:rPr>
              <w:t>S</w:t>
            </w:r>
            <w:r w:rsidR="002A4B01" w:rsidRPr="00AF63D8">
              <w:rPr>
                <w:rFonts w:ascii="Calibri" w:hAnsi="Calibri" w:cs="Arial"/>
                <w:b/>
                <w:sz w:val="22"/>
                <w:szCs w:val="22"/>
                <w:lang w:val="es-CO" w:eastAsia="pt-BR"/>
              </w:rPr>
              <w:t xml:space="preserve"> DE FORMACIÓN ACADÉ</w:t>
            </w:r>
            <w:r w:rsidR="00B43810" w:rsidRPr="00AF63D8">
              <w:rPr>
                <w:rFonts w:ascii="Calibri" w:hAnsi="Calibri" w:cs="Arial"/>
                <w:b/>
                <w:sz w:val="22"/>
                <w:szCs w:val="22"/>
                <w:lang w:val="es-CO" w:eastAsia="pt-BR"/>
              </w:rPr>
              <w:t>MICA</w:t>
            </w:r>
            <w:r w:rsidR="007249E8" w:rsidRPr="00AF63D8">
              <w:rPr>
                <w:rFonts w:ascii="Calibri" w:hAnsi="Calibri" w:cs="Arial"/>
                <w:b/>
                <w:sz w:val="22"/>
                <w:szCs w:val="22"/>
                <w:lang w:val="es-CO" w:eastAsia="pt-BR"/>
              </w:rPr>
              <w:t xml:space="preserve"> Y</w:t>
            </w:r>
            <w:r w:rsidR="00960342" w:rsidRPr="00AF63D8">
              <w:rPr>
                <w:rFonts w:ascii="Calibri" w:hAnsi="Calibri" w:cs="Arial"/>
                <w:b/>
                <w:sz w:val="22"/>
                <w:szCs w:val="22"/>
                <w:lang w:val="es-CO" w:eastAsia="pt-BR"/>
              </w:rPr>
              <w:t xml:space="preserve"> </w:t>
            </w:r>
            <w:r w:rsidR="00B43810" w:rsidRPr="00AF63D8">
              <w:rPr>
                <w:rFonts w:ascii="Calibri" w:hAnsi="Calibri" w:cs="Arial"/>
                <w:b/>
                <w:sz w:val="22"/>
                <w:szCs w:val="22"/>
                <w:lang w:val="es-CO" w:eastAsia="pt-BR"/>
              </w:rPr>
              <w:t>DE EXPERIENCIA</w:t>
            </w:r>
            <w:r w:rsidR="00783216" w:rsidRPr="00AF63D8">
              <w:rPr>
                <w:rFonts w:ascii="Calibri" w:hAnsi="Calibri" w:cs="Arial"/>
                <w:b/>
                <w:sz w:val="22"/>
                <w:szCs w:val="22"/>
                <w:lang w:val="es-CO" w:eastAsia="pt-BR"/>
              </w:rPr>
              <w:t>:</w:t>
            </w:r>
          </w:p>
          <w:p w:rsidR="00567AD8" w:rsidRPr="00AF63D8" w:rsidRDefault="00567AD8" w:rsidP="00567AD8">
            <w:pPr>
              <w:autoSpaceDE w:val="0"/>
              <w:autoSpaceDN w:val="0"/>
              <w:adjustRightInd w:val="0"/>
              <w:rPr>
                <w:rFonts w:ascii="Calibri" w:hAnsi="Calibri" w:cs="Calibri"/>
                <w:b/>
                <w:bCs/>
                <w:sz w:val="22"/>
                <w:szCs w:val="22"/>
                <w:lang w:val="es-ES" w:eastAsia="es-ES"/>
              </w:rPr>
            </w:pPr>
            <w:r w:rsidRPr="00AF63D8">
              <w:rPr>
                <w:rFonts w:ascii="Calibri" w:hAnsi="Calibri" w:cs="Calibri"/>
                <w:b/>
                <w:bCs/>
                <w:sz w:val="22"/>
                <w:szCs w:val="22"/>
                <w:lang w:val="es-ES" w:eastAsia="es-ES"/>
              </w:rPr>
              <w:t>FORMACIÓN PROFESIONAL</w:t>
            </w:r>
          </w:p>
          <w:p w:rsidR="00567AD8" w:rsidRPr="00AF63D8" w:rsidRDefault="00567AD8" w:rsidP="00567AD8">
            <w:pPr>
              <w:autoSpaceDE w:val="0"/>
              <w:autoSpaceDN w:val="0"/>
              <w:adjustRightInd w:val="0"/>
              <w:rPr>
                <w:rFonts w:ascii="Calibri" w:hAnsi="Calibri" w:cs="Calibri"/>
                <w:b/>
                <w:bCs/>
                <w:sz w:val="22"/>
                <w:szCs w:val="22"/>
                <w:lang w:val="es-ES" w:eastAsia="es-ES"/>
              </w:rPr>
            </w:pPr>
          </w:p>
          <w:p w:rsidR="00567AD8" w:rsidRPr="00AF63D8" w:rsidRDefault="00567AD8" w:rsidP="00567AD8">
            <w:pPr>
              <w:autoSpaceDE w:val="0"/>
              <w:autoSpaceDN w:val="0"/>
              <w:adjustRightInd w:val="0"/>
              <w:rPr>
                <w:rFonts w:ascii="Calibri" w:hAnsi="Calibri" w:cs="Calibri"/>
                <w:sz w:val="22"/>
                <w:szCs w:val="22"/>
                <w:lang w:val="es-ES" w:eastAsia="es-ES"/>
              </w:rPr>
            </w:pPr>
            <w:r w:rsidRPr="00AF63D8">
              <w:rPr>
                <w:rFonts w:ascii="Calibri" w:hAnsi="Calibri" w:cs="Calibri"/>
                <w:b/>
                <w:bCs/>
                <w:sz w:val="22"/>
                <w:szCs w:val="22"/>
                <w:lang w:val="es-ES" w:eastAsia="es-ES"/>
              </w:rPr>
              <w:t>Pregrado:</w:t>
            </w:r>
            <w:r w:rsidRPr="00AF63D8">
              <w:rPr>
                <w:rFonts w:ascii="Calibri" w:hAnsi="Calibri" w:cs="Calibri"/>
                <w:sz w:val="22"/>
                <w:szCs w:val="22"/>
                <w:lang w:val="es-ES" w:eastAsia="es-ES"/>
              </w:rPr>
              <w:t xml:space="preserve"> Profesional en Derecho.</w:t>
            </w:r>
          </w:p>
          <w:p w:rsidR="00567AD8" w:rsidRPr="00AF63D8" w:rsidRDefault="00567AD8" w:rsidP="00567AD8">
            <w:pPr>
              <w:autoSpaceDE w:val="0"/>
              <w:autoSpaceDN w:val="0"/>
              <w:adjustRightInd w:val="0"/>
              <w:rPr>
                <w:rFonts w:ascii="Calibri" w:hAnsi="Calibri" w:cs="Calibri"/>
                <w:b/>
                <w:bCs/>
                <w:sz w:val="22"/>
                <w:szCs w:val="22"/>
                <w:lang w:val="es-ES" w:eastAsia="es-ES"/>
              </w:rPr>
            </w:pPr>
          </w:p>
          <w:p w:rsidR="00567AD8" w:rsidRPr="00AF63D8" w:rsidRDefault="00567AD8" w:rsidP="00567AD8">
            <w:pPr>
              <w:autoSpaceDE w:val="0"/>
              <w:autoSpaceDN w:val="0"/>
              <w:adjustRightInd w:val="0"/>
              <w:rPr>
                <w:rFonts w:ascii="Calibri" w:hAnsi="Calibri" w:cs="Calibri"/>
                <w:sz w:val="22"/>
                <w:szCs w:val="22"/>
                <w:lang w:val="es-ES" w:eastAsia="es-ES"/>
              </w:rPr>
            </w:pPr>
            <w:r w:rsidRPr="00AF63D8">
              <w:rPr>
                <w:rFonts w:ascii="Calibri" w:hAnsi="Calibri" w:cs="Calibri"/>
                <w:b/>
                <w:bCs/>
                <w:sz w:val="22"/>
                <w:szCs w:val="22"/>
                <w:lang w:val="es-ES" w:eastAsia="es-ES"/>
              </w:rPr>
              <w:t xml:space="preserve">Posgrado: </w:t>
            </w:r>
            <w:r w:rsidRPr="00AF63D8">
              <w:rPr>
                <w:rFonts w:ascii="Calibri" w:hAnsi="Calibri" w:cs="Calibri"/>
                <w:sz w:val="22"/>
                <w:szCs w:val="22"/>
                <w:lang w:eastAsia="es-ES"/>
              </w:rPr>
              <w:t xml:space="preserve">Especialización en Derecho Constitucional o Derecho Civil o Comercial o Derecho Administrativo o Derecho Procesal o Derechos Humanos o Derecho Público o Derecho Procesal o </w:t>
            </w:r>
            <w:r w:rsidRPr="00AF63D8">
              <w:rPr>
                <w:rFonts w:ascii="Calibri" w:hAnsi="Calibri" w:cs="Calibri"/>
                <w:sz w:val="22"/>
                <w:szCs w:val="22"/>
                <w:lang w:eastAsia="es-ES"/>
              </w:rPr>
              <w:lastRenderedPageBreak/>
              <w:t xml:space="preserve">Resolución de Conflictos o Desarrollo Rural o Derecho Agrario </w:t>
            </w:r>
            <w:r w:rsidRPr="00AF63D8">
              <w:rPr>
                <w:rFonts w:ascii="Calibri" w:hAnsi="Calibri" w:cs="Calibri"/>
                <w:sz w:val="22"/>
                <w:szCs w:val="22"/>
                <w:lang w:val="es-ES" w:eastAsia="es-ES"/>
              </w:rPr>
              <w:t>o cualquier otra que tenga afinidad con las actividades a ser desarrolladas.</w:t>
            </w:r>
          </w:p>
          <w:p w:rsidR="00567AD8" w:rsidRPr="00AF63D8" w:rsidRDefault="00567AD8" w:rsidP="00567AD8">
            <w:pPr>
              <w:keepNext/>
              <w:outlineLvl w:val="1"/>
              <w:rPr>
                <w:rFonts w:ascii="Calibri" w:hAnsi="Calibri" w:cs="Calibri"/>
                <w:b/>
                <w:bCs/>
                <w:sz w:val="22"/>
                <w:szCs w:val="22"/>
                <w:lang w:val="es-CO" w:eastAsia="x-none"/>
              </w:rPr>
            </w:pPr>
          </w:p>
          <w:p w:rsidR="00567AD8" w:rsidRPr="00AF63D8" w:rsidRDefault="00567AD8" w:rsidP="00567AD8">
            <w:pPr>
              <w:keepNext/>
              <w:outlineLvl w:val="1"/>
              <w:rPr>
                <w:rFonts w:ascii="Calibri" w:hAnsi="Calibri" w:cs="Calibri"/>
                <w:b/>
                <w:bCs/>
                <w:sz w:val="22"/>
                <w:szCs w:val="22"/>
                <w:lang w:val="es-ES" w:eastAsia="x-none"/>
              </w:rPr>
            </w:pPr>
            <w:r w:rsidRPr="00AF63D8">
              <w:rPr>
                <w:rFonts w:ascii="Calibri" w:hAnsi="Calibri" w:cs="Calibri"/>
                <w:b/>
                <w:bCs/>
                <w:sz w:val="22"/>
                <w:szCs w:val="22"/>
                <w:lang w:val="x-none" w:eastAsia="x-none"/>
              </w:rPr>
              <w:t>EXPERIENCIA:</w:t>
            </w:r>
          </w:p>
          <w:p w:rsidR="00567AD8" w:rsidRPr="00AF63D8" w:rsidRDefault="00567AD8" w:rsidP="00567AD8">
            <w:pPr>
              <w:keepNext/>
              <w:outlineLvl w:val="1"/>
              <w:rPr>
                <w:rFonts w:ascii="Calibri" w:hAnsi="Calibri" w:cs="Calibri"/>
                <w:b/>
                <w:bCs/>
                <w:sz w:val="22"/>
                <w:szCs w:val="22"/>
                <w:lang w:val="es-ES" w:eastAsia="x-none"/>
              </w:rPr>
            </w:pPr>
          </w:p>
          <w:p w:rsidR="00567AD8" w:rsidRPr="00AF63D8" w:rsidRDefault="00567AD8" w:rsidP="00567AD8">
            <w:pPr>
              <w:keepNext/>
              <w:outlineLvl w:val="1"/>
              <w:rPr>
                <w:rFonts w:ascii="Calibri" w:hAnsi="Calibri" w:cs="Calibri"/>
                <w:bCs/>
                <w:sz w:val="22"/>
                <w:szCs w:val="22"/>
                <w:lang w:val="es-MX" w:eastAsia="x-none"/>
              </w:rPr>
            </w:pPr>
            <w:r w:rsidRPr="00AF63D8">
              <w:rPr>
                <w:rFonts w:ascii="Calibri" w:hAnsi="Calibri" w:cs="Calibri"/>
                <w:b/>
                <w:bCs/>
                <w:sz w:val="22"/>
                <w:szCs w:val="22"/>
                <w:lang w:val="es-ES" w:eastAsia="x-none"/>
              </w:rPr>
              <w:t xml:space="preserve">Experiencia profesional: </w:t>
            </w:r>
            <w:r w:rsidRPr="00AF63D8">
              <w:rPr>
                <w:rFonts w:ascii="Calibri" w:hAnsi="Calibri" w:cs="Calibri"/>
                <w:bCs/>
                <w:sz w:val="22"/>
                <w:szCs w:val="22"/>
                <w:lang w:val="x-none" w:eastAsia="x-none"/>
              </w:rPr>
              <w:t>El contratista deberá demostrar una experiencia</w:t>
            </w:r>
            <w:r w:rsidRPr="00AF63D8">
              <w:rPr>
                <w:rFonts w:ascii="Calibri" w:hAnsi="Calibri" w:cs="Calibri"/>
                <w:bCs/>
                <w:sz w:val="22"/>
                <w:szCs w:val="22"/>
                <w:lang w:val="es-CO" w:eastAsia="x-none"/>
              </w:rPr>
              <w:t xml:space="preserve"> general</w:t>
            </w:r>
            <w:r w:rsidRPr="00AF63D8">
              <w:rPr>
                <w:rFonts w:ascii="Calibri" w:hAnsi="Calibri" w:cs="Calibri"/>
                <w:bCs/>
                <w:sz w:val="22"/>
                <w:szCs w:val="22"/>
                <w:lang w:val="x-none" w:eastAsia="x-none"/>
              </w:rPr>
              <w:t xml:space="preserve"> mínima de</w:t>
            </w:r>
            <w:r w:rsidRPr="00AF63D8">
              <w:rPr>
                <w:rFonts w:ascii="Calibri" w:hAnsi="Calibri" w:cs="Calibri"/>
                <w:bCs/>
                <w:sz w:val="22"/>
                <w:szCs w:val="22"/>
                <w:lang w:val="es-CO" w:eastAsia="x-none"/>
              </w:rPr>
              <w:t xml:space="preserve"> trece</w:t>
            </w:r>
            <w:r w:rsidRPr="00AF63D8">
              <w:rPr>
                <w:rFonts w:ascii="Calibri" w:hAnsi="Calibri" w:cs="Calibri"/>
                <w:bCs/>
                <w:sz w:val="22"/>
                <w:szCs w:val="22"/>
                <w:lang w:val="x-none" w:eastAsia="x-none"/>
              </w:rPr>
              <w:t xml:space="preserve"> </w:t>
            </w:r>
            <w:r w:rsidRPr="00AF63D8">
              <w:rPr>
                <w:rFonts w:ascii="Calibri" w:hAnsi="Calibri" w:cs="Calibri"/>
                <w:bCs/>
                <w:sz w:val="22"/>
                <w:szCs w:val="22"/>
                <w:lang w:eastAsia="x-none"/>
              </w:rPr>
              <w:t xml:space="preserve">(13) meses </w:t>
            </w:r>
            <w:r w:rsidRPr="00AF63D8">
              <w:rPr>
                <w:rFonts w:ascii="Calibri" w:hAnsi="Calibri" w:cs="Calibri"/>
                <w:bCs/>
                <w:sz w:val="22"/>
                <w:szCs w:val="22"/>
                <w:lang w:val="x-none" w:eastAsia="x-none"/>
              </w:rPr>
              <w:t>en el ejercicio del derecho</w:t>
            </w:r>
            <w:r w:rsidRPr="00AF63D8">
              <w:rPr>
                <w:rFonts w:ascii="Calibri" w:hAnsi="Calibri" w:cs="Calibri"/>
                <w:bCs/>
                <w:sz w:val="22"/>
                <w:szCs w:val="22"/>
                <w:lang w:val="es-ES" w:eastAsia="x-none"/>
              </w:rPr>
              <w:t>.</w:t>
            </w:r>
          </w:p>
          <w:p w:rsidR="00567AD8" w:rsidRPr="00AF63D8" w:rsidRDefault="00567AD8" w:rsidP="00567AD8">
            <w:pPr>
              <w:rPr>
                <w:rFonts w:ascii="Calibri" w:hAnsi="Calibri" w:cs="Calibri"/>
                <w:b/>
                <w:bCs/>
                <w:sz w:val="22"/>
                <w:szCs w:val="22"/>
                <w:lang w:val="es-MX" w:eastAsia="es-ES"/>
              </w:rPr>
            </w:pPr>
          </w:p>
          <w:p w:rsidR="00567AD8" w:rsidRPr="00AF63D8" w:rsidRDefault="00567AD8" w:rsidP="00567AD8">
            <w:pPr>
              <w:rPr>
                <w:rFonts w:ascii="Calibri" w:hAnsi="Calibri" w:cs="Calibri"/>
                <w:bCs/>
                <w:sz w:val="22"/>
                <w:szCs w:val="22"/>
                <w:lang w:val="es-MX" w:eastAsia="es-ES"/>
              </w:rPr>
            </w:pPr>
            <w:r w:rsidRPr="00AF63D8">
              <w:rPr>
                <w:rFonts w:ascii="Calibri" w:hAnsi="Calibri" w:cs="Calibri"/>
                <w:b/>
                <w:bCs/>
                <w:sz w:val="22"/>
                <w:szCs w:val="22"/>
                <w:lang w:val="es-MX" w:eastAsia="es-ES"/>
              </w:rPr>
              <w:t xml:space="preserve">Experiencia específica: </w:t>
            </w:r>
            <w:r w:rsidRPr="00AF63D8">
              <w:rPr>
                <w:rFonts w:ascii="Calibri" w:hAnsi="Calibri" w:cs="Calibri"/>
                <w:bCs/>
                <w:sz w:val="22"/>
                <w:szCs w:val="22"/>
                <w:lang w:val="x-none" w:eastAsia="x-none"/>
              </w:rPr>
              <w:t xml:space="preserve">El contratista deberá demostrar una experiencia </w:t>
            </w:r>
            <w:r w:rsidRPr="00AF63D8">
              <w:rPr>
                <w:rFonts w:ascii="Calibri" w:hAnsi="Calibri" w:cs="Calibri"/>
                <w:bCs/>
                <w:sz w:val="22"/>
                <w:szCs w:val="22"/>
                <w:lang w:eastAsia="x-none"/>
              </w:rPr>
              <w:t xml:space="preserve">relacionada de diez (10) </w:t>
            </w:r>
            <w:r w:rsidRPr="00AF63D8">
              <w:rPr>
                <w:rFonts w:ascii="Calibri" w:hAnsi="Calibri" w:cs="Calibri"/>
                <w:bCs/>
                <w:sz w:val="22"/>
                <w:szCs w:val="22"/>
                <w:lang w:val="es-ES" w:eastAsia="x-none"/>
              </w:rPr>
              <w:t xml:space="preserve">meses </w:t>
            </w:r>
            <w:r w:rsidRPr="00AF63D8">
              <w:rPr>
                <w:rFonts w:ascii="Calibri" w:hAnsi="Calibri" w:cs="Calibri"/>
                <w:bCs/>
                <w:sz w:val="22"/>
                <w:szCs w:val="22"/>
                <w:lang w:val="es-MX" w:eastAsia="es-ES"/>
              </w:rPr>
              <w:t xml:space="preserve">en asuntos civiles o administrativos o ambientales o agrarios o relacionados con restitución de tierras, </w:t>
            </w:r>
            <w:r w:rsidRPr="00AF63D8">
              <w:rPr>
                <w:rFonts w:ascii="Calibri" w:hAnsi="Calibri" w:cs="Calibri"/>
                <w:bCs/>
                <w:sz w:val="22"/>
                <w:szCs w:val="22"/>
                <w:lang w:val="es-ES" w:eastAsia="es-ES"/>
              </w:rPr>
              <w:t>análisis e interpretación de documentos públicos y privados y/o Proyección de Actos Administrativos.</w:t>
            </w:r>
          </w:p>
          <w:p w:rsidR="00567AD8" w:rsidRPr="00AF63D8" w:rsidRDefault="00567AD8" w:rsidP="00567AD8">
            <w:pPr>
              <w:rPr>
                <w:rFonts w:ascii="Calibri" w:hAnsi="Calibri" w:cs="Calibri"/>
                <w:b/>
                <w:sz w:val="22"/>
                <w:szCs w:val="22"/>
              </w:rPr>
            </w:pPr>
          </w:p>
          <w:p w:rsidR="00567AD8" w:rsidRPr="00AF63D8" w:rsidRDefault="00567AD8" w:rsidP="00567AD8">
            <w:pPr>
              <w:rPr>
                <w:rFonts w:ascii="Calibri" w:hAnsi="Calibri" w:cs="Calibri"/>
                <w:b/>
                <w:bCs/>
                <w:sz w:val="22"/>
                <w:szCs w:val="22"/>
                <w:lang w:val="es-MX" w:eastAsia="es-ES"/>
              </w:rPr>
            </w:pPr>
            <w:r w:rsidRPr="00AF63D8">
              <w:rPr>
                <w:rFonts w:ascii="Calibri" w:hAnsi="Calibri" w:cs="Calibri"/>
                <w:b/>
                <w:sz w:val="22"/>
                <w:szCs w:val="22"/>
              </w:rPr>
              <w:t>EQUIVALENCIAS:</w:t>
            </w:r>
            <w:r w:rsidRPr="00AF63D8">
              <w:rPr>
                <w:rFonts w:ascii="Calibri" w:hAnsi="Calibri" w:cs="Calibri"/>
                <w:sz w:val="22"/>
                <w:szCs w:val="22"/>
              </w:rPr>
              <w:t xml:space="preserve"> Veinticuatro (24) meses de experiencia profesional adicional a la mínima requerida por el título de posgrado.</w:t>
            </w:r>
          </w:p>
          <w:p w:rsidR="00567AD8" w:rsidRPr="00AF63D8" w:rsidRDefault="00567AD8" w:rsidP="00567AD8">
            <w:pPr>
              <w:rPr>
                <w:rFonts w:ascii="Calibri" w:hAnsi="Calibri" w:cs="Calibri"/>
                <w:b/>
                <w:bCs/>
                <w:sz w:val="22"/>
                <w:szCs w:val="22"/>
                <w:lang w:val="es-MX" w:eastAsia="es-ES"/>
              </w:rPr>
            </w:pPr>
          </w:p>
          <w:p w:rsidR="00D60FDF" w:rsidRPr="00AF63D8" w:rsidRDefault="00567AD8" w:rsidP="00567AD8">
            <w:pPr>
              <w:spacing w:before="120" w:after="120"/>
              <w:rPr>
                <w:rFonts w:ascii="Calibri" w:hAnsi="Calibri" w:cs="Arial"/>
                <w:b/>
                <w:sz w:val="22"/>
                <w:szCs w:val="22"/>
                <w:lang w:val="es-CO" w:eastAsia="pt-BR"/>
              </w:rPr>
            </w:pPr>
            <w:r w:rsidRPr="00AF63D8">
              <w:rPr>
                <w:rFonts w:ascii="Calibri" w:hAnsi="Calibri" w:cs="Calibri"/>
                <w:b/>
                <w:bCs/>
                <w:sz w:val="22"/>
                <w:szCs w:val="22"/>
                <w:lang w:val="es-MX" w:eastAsia="es-ES"/>
              </w:rPr>
              <w:t xml:space="preserve">CONOCIMIENTOS: </w:t>
            </w:r>
            <w:r w:rsidRPr="00AF63D8">
              <w:rPr>
                <w:rFonts w:ascii="Calibri" w:hAnsi="Calibri" w:cs="Calibri"/>
                <w:bCs/>
                <w:sz w:val="22"/>
                <w:szCs w:val="22"/>
                <w:lang w:val="es-MX" w:eastAsia="es-ES"/>
              </w:rPr>
              <w:t>Conocimiento de la Ley 1448 de 2011 y el Decreto 4829 de 2011, en materia de restitución de tierras y normas relativas a procesos de reforma agraria</w:t>
            </w:r>
            <w:r w:rsidR="008D3D38">
              <w:rPr>
                <w:rFonts w:ascii="Calibri" w:hAnsi="Calibri" w:cs="Calibri"/>
                <w:bCs/>
                <w:sz w:val="22"/>
                <w:szCs w:val="22"/>
                <w:lang w:val="es-MX" w:eastAsia="es-ES"/>
              </w:rPr>
              <w:t xml:space="preserve"> y </w:t>
            </w:r>
            <w:r w:rsidR="008D3D38" w:rsidRPr="006207EE">
              <w:rPr>
                <w:rFonts w:ascii="Calibri" w:hAnsi="Calibri" w:cs="Calibri"/>
                <w:bCs/>
                <w:sz w:val="22"/>
                <w:szCs w:val="22"/>
                <w:lang w:val="es-MX" w:eastAsia="es-ES"/>
              </w:rPr>
              <w:t>de los Decretos Ley 4633</w:t>
            </w:r>
            <w:r w:rsidR="00CB0CE4" w:rsidRPr="006207EE">
              <w:rPr>
                <w:rFonts w:ascii="Calibri" w:hAnsi="Calibri" w:cs="Calibri"/>
                <w:bCs/>
                <w:sz w:val="22"/>
                <w:szCs w:val="22"/>
                <w:lang w:val="es-MX" w:eastAsia="es-ES"/>
              </w:rPr>
              <w:t xml:space="preserve">, </w:t>
            </w:r>
            <w:r w:rsidR="00CB0CE4" w:rsidRPr="006207EE">
              <w:rPr>
                <w:rFonts w:ascii="Calibri" w:eastAsia="Calibri" w:hAnsi="Calibri" w:cs="Calibri"/>
                <w:sz w:val="22"/>
                <w:szCs w:val="22"/>
              </w:rPr>
              <w:t>4634</w:t>
            </w:r>
            <w:r w:rsidR="008D3D38" w:rsidRPr="006207EE">
              <w:rPr>
                <w:rFonts w:ascii="Calibri" w:hAnsi="Calibri" w:cs="Calibri"/>
                <w:bCs/>
                <w:sz w:val="22"/>
                <w:szCs w:val="22"/>
                <w:lang w:val="es-MX" w:eastAsia="es-ES"/>
              </w:rPr>
              <w:t xml:space="preserve"> y 4635 de 2011</w:t>
            </w:r>
            <w:r w:rsidRPr="006207EE">
              <w:rPr>
                <w:rFonts w:ascii="Calibri" w:hAnsi="Calibri" w:cs="Calibri"/>
                <w:bCs/>
                <w:sz w:val="22"/>
                <w:szCs w:val="22"/>
                <w:lang w:val="es-MX" w:eastAsia="es-ES"/>
              </w:rPr>
              <w:t>.</w:t>
            </w:r>
          </w:p>
        </w:tc>
      </w:tr>
      <w:tr w:rsidR="00E92970" w:rsidRPr="00AF63D8" w:rsidTr="00C22BD0">
        <w:trPr>
          <w:gridBefore w:val="1"/>
          <w:wBefore w:w="103" w:type="dxa"/>
          <w:trHeight w:val="2784"/>
        </w:trPr>
        <w:tc>
          <w:tcPr>
            <w:tcW w:w="817" w:type="dxa"/>
          </w:tcPr>
          <w:p w:rsidR="00E92970" w:rsidRPr="00AF63D8" w:rsidRDefault="002E2BC1" w:rsidP="00676896">
            <w:pPr>
              <w:spacing w:before="120" w:after="120"/>
              <w:rPr>
                <w:rFonts w:ascii="Calibri" w:hAnsi="Calibri" w:cs="Arial"/>
                <w:b/>
                <w:sz w:val="22"/>
                <w:szCs w:val="22"/>
                <w:lang w:val="es-CO"/>
              </w:rPr>
            </w:pPr>
            <w:r w:rsidRPr="00AF63D8">
              <w:rPr>
                <w:rFonts w:ascii="Calibri" w:hAnsi="Calibri" w:cs="Arial"/>
                <w:b/>
                <w:sz w:val="22"/>
                <w:szCs w:val="22"/>
                <w:lang w:val="es-CO"/>
              </w:rPr>
              <w:lastRenderedPageBreak/>
              <w:t>2.</w:t>
            </w:r>
            <w:r w:rsidR="00D60FDF" w:rsidRPr="00AF63D8">
              <w:rPr>
                <w:rFonts w:ascii="Calibri" w:hAnsi="Calibri" w:cs="Arial"/>
                <w:b/>
                <w:sz w:val="22"/>
                <w:szCs w:val="22"/>
                <w:lang w:val="es-CO"/>
              </w:rPr>
              <w:t>3</w:t>
            </w:r>
            <w:r w:rsidRPr="00AF63D8">
              <w:rPr>
                <w:rFonts w:ascii="Calibri" w:hAnsi="Calibri" w:cs="Arial"/>
                <w:b/>
                <w:sz w:val="22"/>
                <w:szCs w:val="22"/>
                <w:lang w:val="es-CO"/>
              </w:rPr>
              <w:t xml:space="preserve">. </w:t>
            </w:r>
          </w:p>
        </w:tc>
        <w:tc>
          <w:tcPr>
            <w:tcW w:w="9214" w:type="dxa"/>
            <w:gridSpan w:val="3"/>
            <w:shd w:val="clear" w:color="auto" w:fill="auto"/>
          </w:tcPr>
          <w:p w:rsidR="00A9022B" w:rsidRPr="00C22BD0" w:rsidRDefault="00D60FDF" w:rsidP="00A9022B">
            <w:pPr>
              <w:pStyle w:val="NormalWeb"/>
              <w:spacing w:before="0" w:beforeAutospacing="0" w:after="0" w:afterAutospacing="0"/>
              <w:jc w:val="both"/>
              <w:rPr>
                <w:rFonts w:ascii="Calibri" w:eastAsia="Calibri" w:hAnsi="Calibri" w:cs="Calibri"/>
                <w:sz w:val="22"/>
                <w:szCs w:val="22"/>
                <w:lang w:val="es-ES_tradnl" w:eastAsia="en-US"/>
              </w:rPr>
            </w:pPr>
            <w:r w:rsidRPr="0033376C">
              <w:rPr>
                <w:rFonts w:ascii="Calibri" w:eastAsia="Calibri" w:hAnsi="Calibri" w:cs="Calibri"/>
                <w:b/>
                <w:sz w:val="22"/>
                <w:szCs w:val="22"/>
                <w:lang w:val="es-ES_tradnl" w:eastAsia="en-US"/>
              </w:rPr>
              <w:t>ACTIVIDADES ESPECÍFICAS DEL CONTRATISTA:</w:t>
            </w:r>
            <w:r w:rsidRPr="00C22BD0">
              <w:rPr>
                <w:rFonts w:ascii="Calibri" w:eastAsia="Calibri" w:hAnsi="Calibri" w:cs="Calibri"/>
                <w:sz w:val="22"/>
                <w:szCs w:val="22"/>
                <w:lang w:val="es-ES_tradnl" w:eastAsia="en-US"/>
              </w:rPr>
              <w:t xml:space="preserve"> </w:t>
            </w:r>
            <w:r w:rsidR="00A9022B" w:rsidRPr="00C22BD0">
              <w:rPr>
                <w:rFonts w:ascii="Calibri" w:eastAsia="Calibri" w:hAnsi="Calibri" w:cs="Calibri"/>
                <w:sz w:val="22"/>
                <w:szCs w:val="22"/>
                <w:lang w:val="es-ES_tradnl" w:eastAsia="en-US"/>
              </w:rPr>
              <w:t xml:space="preserve">Las actividades específicas a desarrollar para la prestación de los servicios de apoyo a la gestión son las siguientes:  </w:t>
            </w:r>
          </w:p>
          <w:p w:rsidR="00A9022B" w:rsidRPr="00C22BD0" w:rsidRDefault="00A9022B" w:rsidP="00A9022B">
            <w:pPr>
              <w:pStyle w:val="NormalWeb"/>
              <w:spacing w:before="0" w:beforeAutospacing="0" w:after="0" w:afterAutospacing="0"/>
              <w:jc w:val="both"/>
              <w:rPr>
                <w:rFonts w:ascii="Calibri" w:eastAsia="Calibri" w:hAnsi="Calibri" w:cs="Calibri"/>
                <w:sz w:val="22"/>
                <w:szCs w:val="22"/>
                <w:lang w:val="es-ES_tradnl" w:eastAsia="en-US"/>
              </w:rPr>
            </w:pPr>
          </w:p>
          <w:p w:rsidR="00567AD8" w:rsidRDefault="00567AD8" w:rsidP="00567AD8">
            <w:pPr>
              <w:numPr>
                <w:ilvl w:val="0"/>
                <w:numId w:val="38"/>
              </w:numPr>
              <w:ind w:left="426"/>
              <w:rPr>
                <w:rFonts w:ascii="Calibri" w:eastAsia="Calibri" w:hAnsi="Calibri" w:cs="Calibri"/>
                <w:sz w:val="22"/>
                <w:szCs w:val="22"/>
              </w:rPr>
            </w:pPr>
            <w:r w:rsidRPr="00C22BD0">
              <w:rPr>
                <w:rFonts w:ascii="Calibri" w:eastAsia="Calibri" w:hAnsi="Calibri" w:cs="Calibri"/>
                <w:sz w:val="22"/>
                <w:szCs w:val="22"/>
              </w:rPr>
              <w:t xml:space="preserve">Recomendar y apoyar al (la) Director (a) de la Dirección Territorial en las actividades que demande para la adecuada y continua orientación en temas tales como el contenido y alcance de la normatividad y la jurisprudencia nacional e internacional en materia de protección de bienes, formalización, reparación y restitución en población en situación o riesgo de desplazamiento; </w:t>
            </w:r>
          </w:p>
          <w:p w:rsidR="0033376C" w:rsidRPr="00C22BD0" w:rsidRDefault="0033376C" w:rsidP="0033376C">
            <w:pPr>
              <w:ind w:left="426"/>
              <w:rPr>
                <w:rFonts w:ascii="Calibri" w:eastAsia="Calibri" w:hAnsi="Calibri" w:cs="Calibri"/>
                <w:sz w:val="22"/>
                <w:szCs w:val="22"/>
              </w:rPr>
            </w:pPr>
          </w:p>
          <w:p w:rsidR="00567AD8" w:rsidRDefault="00567AD8" w:rsidP="00567AD8">
            <w:pPr>
              <w:numPr>
                <w:ilvl w:val="0"/>
                <w:numId w:val="38"/>
              </w:numPr>
              <w:ind w:left="426"/>
              <w:rPr>
                <w:rFonts w:ascii="Calibri" w:eastAsia="Calibri" w:hAnsi="Calibri" w:cs="Calibri"/>
                <w:sz w:val="22"/>
                <w:szCs w:val="22"/>
              </w:rPr>
            </w:pPr>
            <w:r w:rsidRPr="00C22BD0">
              <w:rPr>
                <w:rFonts w:ascii="Calibri" w:eastAsia="Calibri" w:hAnsi="Calibri" w:cs="Calibri"/>
                <w:sz w:val="22"/>
                <w:szCs w:val="22"/>
              </w:rPr>
              <w:t xml:space="preserve">Apoyar, acompañar y orientar a la Dirección Territorial en las labores que demande los procesos administrativos de registro de tierras despojadas y abandonadas forzosamente; </w:t>
            </w:r>
          </w:p>
          <w:p w:rsidR="0033376C" w:rsidRDefault="0033376C" w:rsidP="0033376C">
            <w:pPr>
              <w:pStyle w:val="Prrafodelista"/>
              <w:rPr>
                <w:rFonts w:ascii="Calibri" w:eastAsia="Calibri" w:hAnsi="Calibri" w:cs="Calibri"/>
                <w:sz w:val="22"/>
                <w:szCs w:val="22"/>
              </w:rPr>
            </w:pPr>
          </w:p>
          <w:p w:rsidR="00567AD8" w:rsidRDefault="00567AD8" w:rsidP="0033376C">
            <w:pPr>
              <w:numPr>
                <w:ilvl w:val="0"/>
                <w:numId w:val="38"/>
              </w:numPr>
              <w:ind w:left="426"/>
              <w:rPr>
                <w:rFonts w:ascii="Calibri" w:eastAsia="Calibri" w:hAnsi="Calibri" w:cs="Calibri"/>
                <w:sz w:val="22"/>
                <w:szCs w:val="22"/>
              </w:rPr>
            </w:pPr>
            <w:r w:rsidRPr="0033376C">
              <w:rPr>
                <w:rFonts w:ascii="Calibri" w:eastAsia="Calibri" w:hAnsi="Calibri" w:cs="Calibri"/>
                <w:sz w:val="22"/>
                <w:szCs w:val="22"/>
              </w:rPr>
              <w:t xml:space="preserve">Apoyar y acompañar a la Dirección Territorial en la ejecución de las acciones y/o actividades dentro de la Etapa Judicial, así como el seguimiento a los fallos emitidos por los Jueces o Magistrados Especializados en Restitución de Tierras en los respectivos procesos de restitución y/o formalización; </w:t>
            </w:r>
          </w:p>
          <w:p w:rsidR="0033376C" w:rsidRDefault="0033376C" w:rsidP="0033376C">
            <w:pPr>
              <w:pStyle w:val="Prrafodelista"/>
              <w:rPr>
                <w:rFonts w:ascii="Calibri" w:eastAsia="Calibri" w:hAnsi="Calibri" w:cs="Calibri"/>
                <w:sz w:val="22"/>
                <w:szCs w:val="22"/>
              </w:rPr>
            </w:pPr>
          </w:p>
          <w:p w:rsidR="00567AD8" w:rsidRDefault="00567AD8" w:rsidP="0033376C">
            <w:pPr>
              <w:numPr>
                <w:ilvl w:val="0"/>
                <w:numId w:val="38"/>
              </w:numPr>
              <w:ind w:left="426"/>
              <w:rPr>
                <w:rFonts w:ascii="Calibri" w:eastAsia="Calibri" w:hAnsi="Calibri" w:cs="Calibri"/>
                <w:sz w:val="22"/>
                <w:szCs w:val="22"/>
              </w:rPr>
            </w:pPr>
            <w:r w:rsidRPr="0033376C">
              <w:rPr>
                <w:rFonts w:ascii="Calibri" w:eastAsia="Calibri" w:hAnsi="Calibri" w:cs="Calibri"/>
                <w:sz w:val="22"/>
                <w:szCs w:val="22"/>
              </w:rPr>
              <w:t xml:space="preserve">Participar y apoyar en jornadas de socialización sobre la restitución de bienes a organizaciones de víctimas, entidades u organizaciones que lo requieran, de conformidad con las directrices de la Dirección Territorial y/o Dirección Jurídica de Restitución; </w:t>
            </w:r>
          </w:p>
          <w:p w:rsidR="0033376C" w:rsidRDefault="0033376C" w:rsidP="0033376C">
            <w:pPr>
              <w:pStyle w:val="Prrafodelista"/>
              <w:rPr>
                <w:rFonts w:ascii="Calibri" w:eastAsia="Calibri" w:hAnsi="Calibri" w:cs="Calibri"/>
                <w:sz w:val="22"/>
                <w:szCs w:val="22"/>
              </w:rPr>
            </w:pPr>
          </w:p>
          <w:p w:rsidR="00567AD8" w:rsidRDefault="00567AD8" w:rsidP="0033376C">
            <w:pPr>
              <w:numPr>
                <w:ilvl w:val="0"/>
                <w:numId w:val="38"/>
              </w:numPr>
              <w:ind w:left="426"/>
              <w:rPr>
                <w:rFonts w:ascii="Calibri" w:eastAsia="Calibri" w:hAnsi="Calibri" w:cs="Calibri"/>
                <w:sz w:val="22"/>
                <w:szCs w:val="22"/>
              </w:rPr>
            </w:pPr>
            <w:r w:rsidRPr="0033376C">
              <w:rPr>
                <w:rFonts w:ascii="Calibri" w:eastAsia="Calibri" w:hAnsi="Calibri" w:cs="Calibri"/>
                <w:sz w:val="22"/>
                <w:szCs w:val="22"/>
              </w:rPr>
              <w:t xml:space="preserve">Brindar conceptos jurídicos interpretativos de las normas y otros instrumentos jurídicos, que se presenten acorde con las necesidades de la Unidad y/o Dirección Territorial; </w:t>
            </w:r>
          </w:p>
          <w:p w:rsidR="0033376C" w:rsidRDefault="0033376C" w:rsidP="0033376C">
            <w:pPr>
              <w:pStyle w:val="Prrafodelista"/>
              <w:rPr>
                <w:rFonts w:ascii="Calibri" w:eastAsia="Calibri" w:hAnsi="Calibri" w:cs="Calibri"/>
                <w:sz w:val="22"/>
                <w:szCs w:val="22"/>
              </w:rPr>
            </w:pPr>
          </w:p>
          <w:p w:rsidR="00567AD8" w:rsidRDefault="00567AD8" w:rsidP="0033376C">
            <w:pPr>
              <w:numPr>
                <w:ilvl w:val="0"/>
                <w:numId w:val="38"/>
              </w:numPr>
              <w:ind w:left="426"/>
              <w:rPr>
                <w:rFonts w:ascii="Calibri" w:eastAsia="Calibri" w:hAnsi="Calibri" w:cs="Calibri"/>
                <w:sz w:val="22"/>
                <w:szCs w:val="22"/>
              </w:rPr>
            </w:pPr>
            <w:r w:rsidRPr="0033376C">
              <w:rPr>
                <w:rFonts w:ascii="Calibri" w:eastAsia="Calibri" w:hAnsi="Calibri" w:cs="Calibri"/>
                <w:sz w:val="22"/>
                <w:szCs w:val="22"/>
              </w:rPr>
              <w:lastRenderedPageBreak/>
              <w:t xml:space="preserve">Aplicar los lineamientos e instrucciones que de acuerdo con la estrategia diseñada por la Dirección Jurídica de Restitución, se deban asumir para la defensa de los intereses y derechos de la Unidad en procesos o diligencias en que sea parte; </w:t>
            </w:r>
          </w:p>
          <w:p w:rsidR="0033376C" w:rsidRDefault="0033376C" w:rsidP="0033376C">
            <w:pPr>
              <w:pStyle w:val="Prrafodelista"/>
              <w:rPr>
                <w:rFonts w:ascii="Calibri" w:eastAsia="Calibri" w:hAnsi="Calibri" w:cs="Calibri"/>
                <w:sz w:val="22"/>
                <w:szCs w:val="22"/>
              </w:rPr>
            </w:pPr>
          </w:p>
          <w:p w:rsidR="00591861" w:rsidRDefault="00591861" w:rsidP="0033376C">
            <w:pPr>
              <w:numPr>
                <w:ilvl w:val="0"/>
                <w:numId w:val="38"/>
              </w:numPr>
              <w:ind w:left="426"/>
              <w:rPr>
                <w:rFonts w:ascii="Calibri" w:eastAsia="Calibri" w:hAnsi="Calibri" w:cs="Calibri"/>
                <w:sz w:val="22"/>
                <w:szCs w:val="22"/>
              </w:rPr>
            </w:pPr>
            <w:r w:rsidRPr="0033376C">
              <w:rPr>
                <w:rFonts w:ascii="Calibri" w:eastAsia="Calibri" w:hAnsi="Calibri" w:cs="Calibri"/>
                <w:sz w:val="22"/>
                <w:szCs w:val="22"/>
              </w:rPr>
              <w:t xml:space="preserve">Apoyar a la Dirección Territorial en la proyección de actos administrativos de fondo y de trámite, así como en los demás documentos jurídicos que la Unidad implemente en el desarrollo del procedimiento de Inclusión en el Registro de Tierras Despojadas y Abandonadas Forzosamente. Para efectos del cumplimiento de la presente obligación,  se debe garantizar la proyección de  diez (10) actos administrativos de fondo, o </w:t>
            </w:r>
            <w:r w:rsidR="00E62EBF" w:rsidRPr="0033376C">
              <w:rPr>
                <w:rFonts w:ascii="Calibri" w:eastAsia="Calibri" w:hAnsi="Calibri" w:cs="Calibri"/>
                <w:sz w:val="22"/>
                <w:szCs w:val="22"/>
              </w:rPr>
              <w:t xml:space="preserve">su equivalencia en actos de trámite y demás </w:t>
            </w:r>
            <w:r w:rsidR="00912C48" w:rsidRPr="0033376C">
              <w:rPr>
                <w:rFonts w:ascii="Calibri" w:eastAsia="Calibri" w:hAnsi="Calibri" w:cs="Calibri"/>
                <w:sz w:val="22"/>
                <w:szCs w:val="22"/>
              </w:rPr>
              <w:t xml:space="preserve">asuntos </w:t>
            </w:r>
            <w:r w:rsidR="00E62EBF" w:rsidRPr="0033376C">
              <w:rPr>
                <w:rFonts w:ascii="Calibri" w:eastAsia="Calibri" w:hAnsi="Calibri" w:cs="Calibri"/>
                <w:sz w:val="22"/>
                <w:szCs w:val="22"/>
              </w:rPr>
              <w:t>de sustanciación, de conformidad con lo</w:t>
            </w:r>
            <w:r w:rsidRPr="0033376C">
              <w:rPr>
                <w:rFonts w:ascii="Calibri" w:eastAsia="Calibri" w:hAnsi="Calibri" w:cs="Calibri"/>
                <w:sz w:val="22"/>
                <w:szCs w:val="22"/>
              </w:rPr>
              <w:t xml:space="preserve"> que deter</w:t>
            </w:r>
            <w:r w:rsidR="00E62EBF" w:rsidRPr="0033376C">
              <w:rPr>
                <w:rFonts w:ascii="Calibri" w:eastAsia="Calibri" w:hAnsi="Calibri" w:cs="Calibri"/>
                <w:sz w:val="22"/>
                <w:szCs w:val="22"/>
              </w:rPr>
              <w:t>mine el supervisor del contrato</w:t>
            </w:r>
            <w:r w:rsidRPr="0033376C">
              <w:rPr>
                <w:rFonts w:ascii="Calibri" w:eastAsia="Calibri" w:hAnsi="Calibri" w:cs="Calibri"/>
                <w:sz w:val="22"/>
                <w:szCs w:val="22"/>
              </w:rPr>
              <w:t xml:space="preserve">, de acuerdo con la </w:t>
            </w:r>
            <w:r w:rsidR="00E62EBF" w:rsidRPr="0033376C">
              <w:rPr>
                <w:rFonts w:ascii="Calibri" w:eastAsia="Calibri" w:hAnsi="Calibri" w:cs="Calibri"/>
                <w:sz w:val="22"/>
                <w:szCs w:val="22"/>
              </w:rPr>
              <w:t>meta mensual de la Dirección Territorial</w:t>
            </w:r>
            <w:r w:rsidRPr="0033376C">
              <w:rPr>
                <w:rFonts w:ascii="Calibri" w:eastAsia="Calibri" w:hAnsi="Calibri" w:cs="Calibri"/>
                <w:sz w:val="22"/>
                <w:szCs w:val="22"/>
              </w:rPr>
              <w:t>;</w:t>
            </w:r>
          </w:p>
          <w:p w:rsidR="0033376C" w:rsidRDefault="0033376C" w:rsidP="0033376C">
            <w:pPr>
              <w:pStyle w:val="Prrafodelista"/>
              <w:rPr>
                <w:rFonts w:ascii="Calibri" w:eastAsia="Calibri" w:hAnsi="Calibri" w:cs="Calibri"/>
                <w:sz w:val="22"/>
                <w:szCs w:val="22"/>
              </w:rPr>
            </w:pPr>
          </w:p>
          <w:p w:rsidR="00C22BD0" w:rsidRDefault="00567AD8" w:rsidP="0033376C">
            <w:pPr>
              <w:numPr>
                <w:ilvl w:val="0"/>
                <w:numId w:val="38"/>
              </w:numPr>
              <w:ind w:left="426"/>
              <w:rPr>
                <w:rFonts w:ascii="Calibri" w:eastAsia="Calibri" w:hAnsi="Calibri" w:cs="Calibri"/>
                <w:sz w:val="22"/>
                <w:szCs w:val="22"/>
              </w:rPr>
            </w:pPr>
            <w:r w:rsidRPr="0033376C">
              <w:rPr>
                <w:rFonts w:ascii="Calibri" w:eastAsia="Calibri" w:hAnsi="Calibri" w:cs="Calibri"/>
                <w:sz w:val="22"/>
                <w:szCs w:val="22"/>
              </w:rPr>
              <w:t>Apoyar y acompañar a la Dirección Territorial en el estudio de las solicitudes de restitución, que posteriormente serán interpuestas ante los Jueces Civil del Circuito o Magistrados Especializados en Restitución de Tierras;</w:t>
            </w:r>
          </w:p>
          <w:p w:rsidR="0033376C" w:rsidRDefault="0033376C" w:rsidP="0033376C">
            <w:pPr>
              <w:pStyle w:val="Prrafodelista"/>
              <w:rPr>
                <w:rFonts w:ascii="Calibri" w:eastAsia="Calibri" w:hAnsi="Calibri" w:cs="Calibri"/>
                <w:sz w:val="22"/>
                <w:szCs w:val="22"/>
              </w:rPr>
            </w:pPr>
          </w:p>
          <w:p w:rsidR="00C22BD0" w:rsidRDefault="00567AD8" w:rsidP="0033376C">
            <w:pPr>
              <w:numPr>
                <w:ilvl w:val="0"/>
                <w:numId w:val="38"/>
              </w:numPr>
              <w:ind w:left="426"/>
              <w:rPr>
                <w:rFonts w:ascii="Calibri" w:eastAsia="Calibri" w:hAnsi="Calibri" w:cs="Calibri"/>
                <w:sz w:val="22"/>
                <w:szCs w:val="22"/>
              </w:rPr>
            </w:pPr>
            <w:r w:rsidRPr="0033376C">
              <w:rPr>
                <w:rFonts w:ascii="Calibri" w:eastAsia="Calibri" w:hAnsi="Calibri" w:cs="Calibri"/>
                <w:sz w:val="22"/>
                <w:szCs w:val="22"/>
              </w:rPr>
              <w:t>Brindar apoyo, acompañamiento y asistencia jurídica a las víctimas dentro de los procesos judiciales de restitución de tierras de conformidad con lo señalado en la Ley 1448 de 2011, y demás normas complementarias; en coordinación con la Dirección Territorial y la Dirección Jurídica de Restitución;</w:t>
            </w:r>
          </w:p>
          <w:p w:rsidR="0033376C" w:rsidRDefault="0033376C" w:rsidP="0033376C">
            <w:pPr>
              <w:pStyle w:val="Prrafodelista"/>
              <w:rPr>
                <w:rFonts w:ascii="Calibri" w:eastAsia="Calibri" w:hAnsi="Calibri" w:cs="Calibri"/>
                <w:sz w:val="22"/>
                <w:szCs w:val="22"/>
              </w:rPr>
            </w:pPr>
          </w:p>
          <w:p w:rsidR="00591861" w:rsidRDefault="00591861" w:rsidP="0033376C">
            <w:pPr>
              <w:numPr>
                <w:ilvl w:val="0"/>
                <w:numId w:val="38"/>
              </w:numPr>
              <w:ind w:left="426"/>
              <w:rPr>
                <w:rFonts w:ascii="Calibri" w:eastAsia="Calibri" w:hAnsi="Calibri" w:cs="Calibri"/>
                <w:sz w:val="22"/>
                <w:szCs w:val="22"/>
              </w:rPr>
            </w:pPr>
            <w:r w:rsidRPr="0033376C">
              <w:rPr>
                <w:rFonts w:ascii="Calibri" w:eastAsia="Calibri" w:hAnsi="Calibri" w:cs="Calibri"/>
                <w:sz w:val="22"/>
                <w:szCs w:val="22"/>
              </w:rPr>
              <w:t xml:space="preserve">Apoyar a la Dirección Territorial en la elaboración y presentación de las solicitudes o demandas de restitución, y en todo tipo de documento que se requiera para el ejercicio de una representación técnica en favor de los derechos de las víctimas de despojo y abandono forzado en los términos de los artículos 3, 74 y 75 de la Ley 1448 de 2011. Para efectos del cumplimiento de la presente obligación, se debe garantizar la elaboración y presentación de cuatro (4) proyectos de demandas, </w:t>
            </w:r>
            <w:r w:rsidR="00E62EBF" w:rsidRPr="0033376C">
              <w:rPr>
                <w:rFonts w:ascii="Calibri" w:eastAsia="Calibri" w:hAnsi="Calibri" w:cs="Calibri"/>
                <w:sz w:val="22"/>
                <w:szCs w:val="22"/>
              </w:rPr>
              <w:t>o su equivalencia en  documentos, diligencias y trámites judicial</w:t>
            </w:r>
            <w:r w:rsidR="00912C48" w:rsidRPr="0033376C">
              <w:rPr>
                <w:rFonts w:ascii="Calibri" w:eastAsia="Calibri" w:hAnsi="Calibri" w:cs="Calibri"/>
                <w:sz w:val="22"/>
                <w:szCs w:val="22"/>
              </w:rPr>
              <w:t>es</w:t>
            </w:r>
            <w:r w:rsidR="00E62EBF" w:rsidRPr="0033376C">
              <w:rPr>
                <w:rFonts w:ascii="Calibri" w:eastAsia="Calibri" w:hAnsi="Calibri" w:cs="Calibri"/>
                <w:sz w:val="22"/>
                <w:szCs w:val="22"/>
              </w:rPr>
              <w:t>, de conformidad con lo que determine el supervisor del contrato, de acuerdo con la meta mensual de la Dirección Territorial</w:t>
            </w:r>
            <w:r w:rsidRPr="0033376C">
              <w:rPr>
                <w:rFonts w:ascii="Calibri" w:eastAsia="Calibri" w:hAnsi="Calibri" w:cs="Calibri"/>
                <w:sz w:val="22"/>
                <w:szCs w:val="22"/>
              </w:rPr>
              <w:t xml:space="preserve">; </w:t>
            </w:r>
          </w:p>
          <w:p w:rsidR="0033376C" w:rsidRDefault="0033376C" w:rsidP="0033376C">
            <w:pPr>
              <w:pStyle w:val="Prrafodelista"/>
              <w:rPr>
                <w:rFonts w:ascii="Calibri" w:eastAsia="Calibri" w:hAnsi="Calibri" w:cs="Calibri"/>
                <w:sz w:val="22"/>
                <w:szCs w:val="22"/>
              </w:rPr>
            </w:pPr>
          </w:p>
          <w:p w:rsidR="00567AD8" w:rsidRDefault="00567AD8" w:rsidP="0033376C">
            <w:pPr>
              <w:numPr>
                <w:ilvl w:val="0"/>
                <w:numId w:val="38"/>
              </w:numPr>
              <w:ind w:left="426"/>
              <w:rPr>
                <w:rFonts w:ascii="Calibri" w:eastAsia="Calibri" w:hAnsi="Calibri" w:cs="Calibri"/>
                <w:sz w:val="22"/>
                <w:szCs w:val="22"/>
              </w:rPr>
            </w:pPr>
            <w:r w:rsidRPr="0033376C">
              <w:rPr>
                <w:rFonts w:ascii="Calibri" w:eastAsia="Calibri" w:hAnsi="Calibri" w:cs="Calibri"/>
                <w:sz w:val="22"/>
                <w:szCs w:val="22"/>
              </w:rPr>
              <w:t xml:space="preserve">Realizar todas las acciones, actividades o estrategias encaminadas a la adecuada y eficiente defensa de los derechos de las víctimas dentro de los procesos judiciales de conocimiento de los Jueces Civiles del Circuito de Restitución de Tierras y/o Magistrado de Tierras, en aquellos casos que el Director (a) Territorial de la Unidad le asigne; </w:t>
            </w:r>
          </w:p>
          <w:p w:rsidR="0033376C" w:rsidRDefault="0033376C" w:rsidP="0033376C">
            <w:pPr>
              <w:pStyle w:val="Prrafodelista"/>
              <w:rPr>
                <w:rFonts w:ascii="Calibri" w:eastAsia="Calibri" w:hAnsi="Calibri" w:cs="Calibri"/>
                <w:sz w:val="22"/>
                <w:szCs w:val="22"/>
              </w:rPr>
            </w:pPr>
          </w:p>
          <w:p w:rsidR="00567AD8" w:rsidRDefault="00567AD8" w:rsidP="0033376C">
            <w:pPr>
              <w:numPr>
                <w:ilvl w:val="0"/>
                <w:numId w:val="38"/>
              </w:numPr>
              <w:ind w:left="426"/>
              <w:rPr>
                <w:rFonts w:ascii="Calibri" w:eastAsia="Calibri" w:hAnsi="Calibri" w:cs="Calibri"/>
                <w:sz w:val="22"/>
                <w:szCs w:val="22"/>
              </w:rPr>
            </w:pPr>
            <w:r w:rsidRPr="0033376C">
              <w:rPr>
                <w:rFonts w:ascii="Calibri" w:eastAsia="Calibri" w:hAnsi="Calibri" w:cs="Calibri"/>
                <w:sz w:val="22"/>
                <w:szCs w:val="22"/>
              </w:rPr>
              <w:t xml:space="preserve">Informar permanentemente, a la Dirección Territorial sobre los avances, dificultades, inconvenientes presentes en los procesos judiciales de conocimiento de los Jueces Civiles o Magistrados Especializados de Restitución, en aquellos que le sean asignados; </w:t>
            </w:r>
          </w:p>
          <w:p w:rsidR="0033376C" w:rsidRDefault="0033376C" w:rsidP="0033376C">
            <w:pPr>
              <w:pStyle w:val="Prrafodelista"/>
              <w:rPr>
                <w:rFonts w:ascii="Calibri" w:eastAsia="Calibri" w:hAnsi="Calibri" w:cs="Calibri"/>
                <w:sz w:val="22"/>
                <w:szCs w:val="22"/>
              </w:rPr>
            </w:pPr>
          </w:p>
          <w:p w:rsidR="00567AD8" w:rsidRDefault="00567AD8" w:rsidP="0033376C">
            <w:pPr>
              <w:numPr>
                <w:ilvl w:val="0"/>
                <w:numId w:val="38"/>
              </w:numPr>
              <w:ind w:left="426"/>
              <w:rPr>
                <w:rFonts w:ascii="Calibri" w:eastAsia="Calibri" w:hAnsi="Calibri" w:cs="Calibri"/>
                <w:sz w:val="22"/>
                <w:szCs w:val="22"/>
              </w:rPr>
            </w:pPr>
            <w:r w:rsidRPr="0033376C">
              <w:rPr>
                <w:rFonts w:ascii="Calibri" w:eastAsia="Calibri" w:hAnsi="Calibri" w:cs="Calibri"/>
                <w:sz w:val="22"/>
                <w:szCs w:val="22"/>
              </w:rPr>
              <w:t xml:space="preserve">Recomendar a la Dirección Territorial, estrategias que optimicen su actuación en el proceso judicial de restitución de tierras y permita ejercitar y defender los derechos de las víctimas que han solicitado su representación judicial; </w:t>
            </w:r>
          </w:p>
          <w:p w:rsidR="0033376C" w:rsidRPr="004A6392" w:rsidRDefault="0033376C" w:rsidP="0033376C">
            <w:pPr>
              <w:pStyle w:val="Prrafodelista"/>
              <w:rPr>
                <w:rFonts w:ascii="Calibri" w:eastAsia="Calibri" w:hAnsi="Calibri" w:cs="Calibri"/>
                <w:sz w:val="22"/>
                <w:szCs w:val="22"/>
                <w:lang w:val="es-ES_tradnl"/>
              </w:rPr>
            </w:pPr>
          </w:p>
          <w:p w:rsidR="00567AD8" w:rsidRDefault="00567AD8" w:rsidP="0033376C">
            <w:pPr>
              <w:numPr>
                <w:ilvl w:val="0"/>
                <w:numId w:val="38"/>
              </w:numPr>
              <w:ind w:left="426"/>
              <w:rPr>
                <w:rFonts w:ascii="Calibri" w:eastAsia="Calibri" w:hAnsi="Calibri" w:cs="Calibri"/>
                <w:sz w:val="22"/>
                <w:szCs w:val="22"/>
              </w:rPr>
            </w:pPr>
            <w:r w:rsidRPr="0033376C">
              <w:rPr>
                <w:rFonts w:ascii="Calibri" w:eastAsia="Calibri" w:hAnsi="Calibri" w:cs="Calibri"/>
                <w:sz w:val="22"/>
                <w:szCs w:val="22"/>
              </w:rPr>
              <w:t xml:space="preserve">Recomendar y advertir a la Dirección Territorial de probables afectaciones a la ley en que puede incurrir, por alguna acción u omisión; </w:t>
            </w:r>
          </w:p>
          <w:p w:rsidR="004A6392" w:rsidRDefault="004A6392" w:rsidP="004A6392">
            <w:pPr>
              <w:pStyle w:val="Prrafodelista"/>
              <w:rPr>
                <w:rFonts w:ascii="Calibri" w:eastAsia="Calibri" w:hAnsi="Calibri" w:cs="Calibri"/>
                <w:sz w:val="22"/>
                <w:szCs w:val="22"/>
              </w:rPr>
            </w:pPr>
          </w:p>
          <w:p w:rsidR="00567AD8" w:rsidRDefault="00567AD8" w:rsidP="004A6392">
            <w:pPr>
              <w:numPr>
                <w:ilvl w:val="0"/>
                <w:numId w:val="38"/>
              </w:numPr>
              <w:ind w:left="426"/>
              <w:rPr>
                <w:rFonts w:ascii="Calibri" w:eastAsia="Calibri" w:hAnsi="Calibri" w:cs="Calibri"/>
                <w:sz w:val="22"/>
                <w:szCs w:val="22"/>
              </w:rPr>
            </w:pPr>
            <w:r w:rsidRPr="004A6392">
              <w:rPr>
                <w:rFonts w:ascii="Calibri" w:eastAsia="Calibri" w:hAnsi="Calibri" w:cs="Calibri"/>
                <w:sz w:val="22"/>
                <w:szCs w:val="22"/>
              </w:rPr>
              <w:lastRenderedPageBreak/>
              <w:t xml:space="preserve">Contar con disponibilidad para viajar a las zonas que la Dirección Territorial  esté interviniendo o se encuentre por intervenir; </w:t>
            </w:r>
          </w:p>
          <w:p w:rsidR="004A6392" w:rsidRDefault="004A6392" w:rsidP="004A6392">
            <w:pPr>
              <w:pStyle w:val="Prrafodelista"/>
              <w:rPr>
                <w:rFonts w:ascii="Calibri" w:eastAsia="Calibri" w:hAnsi="Calibri" w:cs="Calibri"/>
                <w:sz w:val="22"/>
                <w:szCs w:val="22"/>
              </w:rPr>
            </w:pPr>
          </w:p>
          <w:p w:rsidR="00567AD8" w:rsidRDefault="00567AD8" w:rsidP="004A6392">
            <w:pPr>
              <w:numPr>
                <w:ilvl w:val="0"/>
                <w:numId w:val="38"/>
              </w:numPr>
              <w:ind w:left="426"/>
              <w:rPr>
                <w:rFonts w:ascii="Calibri" w:eastAsia="Calibri" w:hAnsi="Calibri" w:cs="Calibri"/>
                <w:sz w:val="22"/>
                <w:szCs w:val="22"/>
              </w:rPr>
            </w:pPr>
            <w:r w:rsidRPr="004A6392">
              <w:rPr>
                <w:rFonts w:ascii="Calibri" w:eastAsia="Calibri" w:hAnsi="Calibri" w:cs="Calibri"/>
                <w:sz w:val="22"/>
                <w:szCs w:val="22"/>
              </w:rPr>
              <w:t xml:space="preserve">Acompañar y Apoyar a la Dirección Territorial en la ejecución de las políticas, metas, programas, proyectos y todas las actividades que respondan a la misión de la Unidad; </w:t>
            </w:r>
          </w:p>
          <w:p w:rsidR="004A6392" w:rsidRDefault="004A6392" w:rsidP="004A6392">
            <w:pPr>
              <w:pStyle w:val="Prrafodelista"/>
              <w:rPr>
                <w:rFonts w:ascii="Calibri" w:eastAsia="Calibri" w:hAnsi="Calibri" w:cs="Calibri"/>
                <w:sz w:val="22"/>
                <w:szCs w:val="22"/>
              </w:rPr>
            </w:pPr>
          </w:p>
          <w:p w:rsidR="00567AD8" w:rsidRDefault="00567AD8" w:rsidP="004A6392">
            <w:pPr>
              <w:numPr>
                <w:ilvl w:val="0"/>
                <w:numId w:val="38"/>
              </w:numPr>
              <w:ind w:left="426"/>
              <w:rPr>
                <w:rFonts w:ascii="Calibri" w:eastAsia="Calibri" w:hAnsi="Calibri" w:cs="Calibri"/>
                <w:sz w:val="22"/>
                <w:szCs w:val="22"/>
              </w:rPr>
            </w:pPr>
            <w:r w:rsidRPr="004A6392">
              <w:rPr>
                <w:rFonts w:ascii="Calibri" w:eastAsia="Calibri" w:hAnsi="Calibri" w:cs="Calibri"/>
                <w:sz w:val="22"/>
                <w:szCs w:val="22"/>
              </w:rPr>
              <w:t xml:space="preserve">Cumplir con las metas asignadas por el Director Territorial en materia de proyección actos administrativos que impulsen celera y efectivamente la solicitud de inclusión en el Registro de Tierras Despojadas y Abandonadas Forzosamente y/o las correspondientes a la etapa judicial de restitución, sin más dilaciones que las que se presenten en el normal desarrollo de dichas procesos y/o procedimientos; </w:t>
            </w:r>
          </w:p>
          <w:p w:rsidR="004A6392" w:rsidRDefault="004A6392" w:rsidP="004A6392">
            <w:pPr>
              <w:pStyle w:val="Prrafodelista"/>
              <w:rPr>
                <w:rFonts w:ascii="Calibri" w:eastAsia="Calibri" w:hAnsi="Calibri" w:cs="Calibri"/>
                <w:sz w:val="22"/>
                <w:szCs w:val="22"/>
              </w:rPr>
            </w:pPr>
          </w:p>
          <w:p w:rsidR="00567AD8" w:rsidRDefault="00567AD8" w:rsidP="004A6392">
            <w:pPr>
              <w:numPr>
                <w:ilvl w:val="0"/>
                <w:numId w:val="38"/>
              </w:numPr>
              <w:ind w:left="426"/>
              <w:rPr>
                <w:rFonts w:ascii="Calibri" w:eastAsia="Calibri" w:hAnsi="Calibri" w:cs="Calibri"/>
                <w:sz w:val="22"/>
                <w:szCs w:val="22"/>
              </w:rPr>
            </w:pPr>
            <w:r w:rsidRPr="004A6392">
              <w:rPr>
                <w:rFonts w:ascii="Calibri" w:eastAsia="Calibri" w:hAnsi="Calibri" w:cs="Calibri"/>
                <w:sz w:val="22"/>
                <w:szCs w:val="22"/>
              </w:rPr>
              <w:t>Apoyar y acompañar a la Dirección Territorial en actividades y/o gestiones de articulación con la Subdirección General, a partir de las necesidades de los procesos de restitución de tierras y temas ambientales, minero-energéticos y de infraestructura.</w:t>
            </w:r>
          </w:p>
          <w:p w:rsidR="004A6392" w:rsidRDefault="004A6392" w:rsidP="004A6392">
            <w:pPr>
              <w:pStyle w:val="Prrafodelista"/>
              <w:rPr>
                <w:rFonts w:ascii="Calibri" w:eastAsia="Calibri" w:hAnsi="Calibri" w:cs="Calibri"/>
                <w:sz w:val="22"/>
                <w:szCs w:val="22"/>
              </w:rPr>
            </w:pPr>
          </w:p>
          <w:p w:rsidR="00D6414D" w:rsidRDefault="00D6414D" w:rsidP="004A6392">
            <w:pPr>
              <w:numPr>
                <w:ilvl w:val="0"/>
                <w:numId w:val="38"/>
              </w:numPr>
              <w:ind w:left="426"/>
              <w:rPr>
                <w:rFonts w:ascii="Calibri" w:eastAsia="Calibri" w:hAnsi="Calibri" w:cs="Calibri"/>
                <w:sz w:val="22"/>
                <w:szCs w:val="22"/>
              </w:rPr>
            </w:pPr>
            <w:r w:rsidRPr="004A6392">
              <w:rPr>
                <w:rFonts w:ascii="Calibri" w:eastAsia="Calibri" w:hAnsi="Calibri" w:cs="Calibri"/>
                <w:sz w:val="22"/>
                <w:szCs w:val="22"/>
              </w:rPr>
              <w:t>Apoyar y acompañar los procedimientos étnicos que la Dirección Territorial adelante en el marco de los Decretos Ley 4633, 4634 y 4635 de 2011</w:t>
            </w:r>
            <w:r w:rsidR="008D3D38" w:rsidRPr="004A6392">
              <w:rPr>
                <w:rFonts w:ascii="Calibri" w:eastAsia="Calibri" w:hAnsi="Calibri" w:cs="Calibri"/>
                <w:sz w:val="22"/>
                <w:szCs w:val="22"/>
              </w:rPr>
              <w:t>, en coordinación con el equipo étnico de la Dirección Territorial.</w:t>
            </w:r>
          </w:p>
          <w:p w:rsidR="004A6392" w:rsidRDefault="004A6392" w:rsidP="004A6392">
            <w:pPr>
              <w:pStyle w:val="Prrafodelista"/>
              <w:rPr>
                <w:rFonts w:ascii="Calibri" w:eastAsia="Calibri" w:hAnsi="Calibri" w:cs="Calibri"/>
                <w:sz w:val="22"/>
                <w:szCs w:val="22"/>
              </w:rPr>
            </w:pPr>
          </w:p>
          <w:p w:rsidR="00567AD8" w:rsidRDefault="004A6392" w:rsidP="004A6392">
            <w:pPr>
              <w:numPr>
                <w:ilvl w:val="0"/>
                <w:numId w:val="38"/>
              </w:numPr>
              <w:ind w:left="426"/>
              <w:rPr>
                <w:rFonts w:ascii="Calibri" w:eastAsia="Calibri" w:hAnsi="Calibri" w:cs="Calibri"/>
                <w:sz w:val="22"/>
                <w:szCs w:val="22"/>
              </w:rPr>
            </w:pPr>
            <w:r>
              <w:rPr>
                <w:rFonts w:ascii="Calibri" w:eastAsia="Calibri" w:hAnsi="Calibri" w:cs="Calibri"/>
                <w:sz w:val="22"/>
                <w:szCs w:val="22"/>
                <w:lang w:val="pt-BR"/>
              </w:rPr>
              <w:t>A</w:t>
            </w:r>
            <w:r w:rsidR="00567AD8" w:rsidRPr="004A6392">
              <w:rPr>
                <w:rFonts w:ascii="Calibri" w:eastAsia="Calibri" w:hAnsi="Calibri" w:cs="Calibri"/>
                <w:sz w:val="22"/>
                <w:szCs w:val="22"/>
              </w:rPr>
              <w:t>poyar y acompañar el seguimiento a la ejecución de los lineamientos debidamente aprobados por la Subdirección General en temas ambientales, minero-energéticos y de infraestructura.</w:t>
            </w:r>
          </w:p>
          <w:p w:rsidR="004A6392" w:rsidRDefault="004A6392" w:rsidP="004A6392">
            <w:pPr>
              <w:pStyle w:val="Prrafodelista"/>
              <w:rPr>
                <w:rFonts w:ascii="Calibri" w:eastAsia="Calibri" w:hAnsi="Calibri" w:cs="Calibri"/>
                <w:sz w:val="22"/>
                <w:szCs w:val="22"/>
              </w:rPr>
            </w:pPr>
          </w:p>
          <w:p w:rsidR="0033376C" w:rsidRDefault="00567AD8" w:rsidP="004A6392">
            <w:pPr>
              <w:numPr>
                <w:ilvl w:val="0"/>
                <w:numId w:val="38"/>
              </w:numPr>
              <w:ind w:left="426"/>
              <w:rPr>
                <w:rFonts w:ascii="Calibri" w:eastAsia="Calibri" w:hAnsi="Calibri" w:cs="Calibri"/>
                <w:sz w:val="22"/>
                <w:szCs w:val="22"/>
              </w:rPr>
            </w:pPr>
            <w:r w:rsidRPr="004A6392">
              <w:rPr>
                <w:rFonts w:ascii="Calibri" w:eastAsia="Calibri" w:hAnsi="Calibri" w:cs="Calibri"/>
                <w:sz w:val="22"/>
                <w:szCs w:val="22"/>
              </w:rPr>
              <w:t>Realizar la supervisión de los contratos y/o convenios que le sean designados, de acuerdo con las actividades a desarrollar en el marco de su objeto contractual.</w:t>
            </w:r>
          </w:p>
          <w:p w:rsidR="004A6392" w:rsidRDefault="004A6392" w:rsidP="004A6392">
            <w:pPr>
              <w:pStyle w:val="Prrafodelista"/>
              <w:rPr>
                <w:rFonts w:ascii="Calibri" w:eastAsia="Calibri" w:hAnsi="Calibri" w:cs="Calibri"/>
                <w:sz w:val="22"/>
                <w:szCs w:val="22"/>
              </w:rPr>
            </w:pPr>
          </w:p>
          <w:p w:rsidR="00567AD8" w:rsidRPr="004A6392" w:rsidRDefault="00567AD8" w:rsidP="004A6392">
            <w:pPr>
              <w:numPr>
                <w:ilvl w:val="0"/>
                <w:numId w:val="38"/>
              </w:numPr>
              <w:ind w:left="426"/>
              <w:rPr>
                <w:rFonts w:ascii="Calibri" w:eastAsia="Calibri" w:hAnsi="Calibri" w:cs="Calibri"/>
                <w:sz w:val="22"/>
                <w:szCs w:val="22"/>
              </w:rPr>
            </w:pPr>
            <w:r w:rsidRPr="004A6392">
              <w:rPr>
                <w:rFonts w:ascii="Calibri" w:eastAsia="Calibri" w:hAnsi="Calibri" w:cs="Calibri"/>
                <w:sz w:val="22"/>
                <w:szCs w:val="22"/>
              </w:rPr>
              <w:t>Las demás actividades asignadas para el diligente cumplimiento de su contrato.</w:t>
            </w:r>
          </w:p>
          <w:p w:rsidR="00A9022B" w:rsidRPr="00C22BD0" w:rsidRDefault="00A9022B" w:rsidP="00A9022B">
            <w:pPr>
              <w:spacing w:before="120" w:after="120"/>
              <w:rPr>
                <w:rFonts w:ascii="Calibri" w:eastAsia="Calibri" w:hAnsi="Calibri" w:cs="Calibri"/>
                <w:sz w:val="22"/>
                <w:szCs w:val="22"/>
              </w:rPr>
            </w:pPr>
            <w:r w:rsidRPr="00C22BD0">
              <w:rPr>
                <w:rFonts w:ascii="Calibri" w:eastAsia="Calibri" w:hAnsi="Calibri" w:cs="Calibri"/>
                <w:sz w:val="22"/>
                <w:szCs w:val="22"/>
              </w:rPr>
              <w:t>Serán de propiedad de la Unidad los resultados de los estudios, investigaciones y en general los informes y obligaciones realizadas para cumplir el objeto de este contrato. El contratista no podrá hacer uso de los mismos para fines diferentes a los  del cumplimiento del objeto contractual, sin autorización previa, expresa y escrita de la Unidad.</w:t>
            </w:r>
          </w:p>
          <w:p w:rsidR="00A9022B" w:rsidRPr="00C22BD0" w:rsidRDefault="00A9022B" w:rsidP="00A9022B">
            <w:pPr>
              <w:rPr>
                <w:rFonts w:ascii="Calibri" w:eastAsia="Calibri" w:hAnsi="Calibri" w:cs="Calibri"/>
                <w:sz w:val="22"/>
                <w:szCs w:val="22"/>
              </w:rPr>
            </w:pPr>
            <w:r w:rsidRPr="00C22BD0">
              <w:rPr>
                <w:rFonts w:ascii="Calibri" w:eastAsia="Calibri" w:hAnsi="Calibri" w:cs="Calibri"/>
                <w:sz w:val="22"/>
                <w:szCs w:val="22"/>
              </w:rPr>
              <w:t xml:space="preserve">El contratista puede hacer uso y difusión de los resultados, informes y documentos, y en general de los productos que se generen en el desarrollo y ejecución del presente contrato, siempre y cuando con ello no se afecte la confidencialidad de que trata el presente contrato y se haya obtenido previamente autorización de la Unidad. </w:t>
            </w:r>
          </w:p>
        </w:tc>
      </w:tr>
      <w:tr w:rsidR="00E92970" w:rsidRPr="00AF63D8" w:rsidTr="000C77A7">
        <w:trPr>
          <w:gridBefore w:val="1"/>
          <w:wBefore w:w="103" w:type="dxa"/>
          <w:trHeight w:val="548"/>
        </w:trPr>
        <w:tc>
          <w:tcPr>
            <w:tcW w:w="817" w:type="dxa"/>
          </w:tcPr>
          <w:p w:rsidR="00E92970" w:rsidRPr="00AF63D8" w:rsidRDefault="00BC40E4" w:rsidP="00E92970">
            <w:pPr>
              <w:spacing w:before="120" w:after="120"/>
              <w:rPr>
                <w:rFonts w:ascii="Calibri" w:hAnsi="Calibri" w:cs="Arial"/>
                <w:b/>
                <w:sz w:val="22"/>
                <w:szCs w:val="22"/>
                <w:lang w:val="es-CO"/>
              </w:rPr>
            </w:pPr>
            <w:r w:rsidRPr="00AF63D8">
              <w:rPr>
                <w:rFonts w:ascii="Calibri" w:hAnsi="Calibri" w:cs="Arial"/>
                <w:b/>
                <w:sz w:val="22"/>
                <w:szCs w:val="22"/>
                <w:lang w:val="es-CO"/>
              </w:rPr>
              <w:lastRenderedPageBreak/>
              <w:t xml:space="preserve">2.4. </w:t>
            </w:r>
          </w:p>
        </w:tc>
        <w:tc>
          <w:tcPr>
            <w:tcW w:w="9214" w:type="dxa"/>
            <w:gridSpan w:val="3"/>
          </w:tcPr>
          <w:p w:rsidR="00E92970" w:rsidRPr="00AF63D8" w:rsidRDefault="00BC40E4" w:rsidP="00401F44">
            <w:pPr>
              <w:spacing w:before="120" w:after="120"/>
              <w:rPr>
                <w:rFonts w:ascii="Calibri" w:hAnsi="Calibri" w:cs="Arial"/>
                <w:b/>
                <w:sz w:val="22"/>
                <w:szCs w:val="22"/>
                <w:lang w:val="es-CO" w:eastAsia="pt-BR"/>
              </w:rPr>
            </w:pPr>
            <w:r w:rsidRPr="00AF63D8">
              <w:rPr>
                <w:rFonts w:ascii="Calibri" w:hAnsi="Calibri" w:cs="Arial"/>
                <w:b/>
                <w:sz w:val="22"/>
                <w:szCs w:val="22"/>
                <w:lang w:val="es-CO" w:eastAsia="pt-BR"/>
              </w:rPr>
              <w:t>TIPO DE CONTRATO</w:t>
            </w:r>
            <w:r w:rsidR="00042EDB" w:rsidRPr="00AF63D8">
              <w:rPr>
                <w:rFonts w:ascii="Calibri" w:hAnsi="Calibri" w:cs="Arial"/>
                <w:b/>
                <w:sz w:val="22"/>
                <w:szCs w:val="22"/>
                <w:lang w:val="es-CO" w:eastAsia="pt-BR"/>
              </w:rPr>
              <w:t xml:space="preserve"> A CELEBRAR: </w:t>
            </w:r>
            <w:r w:rsidR="00D60FDF" w:rsidRPr="00AF63D8">
              <w:rPr>
                <w:rFonts w:ascii="Calibri" w:hAnsi="Calibri" w:cs="Arial"/>
                <w:sz w:val="22"/>
                <w:szCs w:val="22"/>
                <w:lang w:val="es-CO" w:eastAsia="pt-BR"/>
              </w:rPr>
              <w:t>Prestación de Servicios profesionales y de apoyo a la gestión.</w:t>
            </w:r>
          </w:p>
        </w:tc>
      </w:tr>
      <w:tr w:rsidR="00E92970" w:rsidRPr="00AF63D8" w:rsidTr="000C77A7">
        <w:trPr>
          <w:gridBefore w:val="1"/>
          <w:wBefore w:w="103" w:type="dxa"/>
          <w:trHeight w:val="548"/>
        </w:trPr>
        <w:tc>
          <w:tcPr>
            <w:tcW w:w="817" w:type="dxa"/>
          </w:tcPr>
          <w:p w:rsidR="00E92970" w:rsidRPr="00AF63D8" w:rsidRDefault="00042EDB" w:rsidP="00A13D43">
            <w:pPr>
              <w:spacing w:before="120" w:after="120"/>
              <w:rPr>
                <w:rFonts w:ascii="Calibri" w:hAnsi="Calibri" w:cs="Arial"/>
                <w:b/>
                <w:sz w:val="22"/>
                <w:szCs w:val="22"/>
                <w:lang w:val="es-CO"/>
              </w:rPr>
            </w:pPr>
            <w:r w:rsidRPr="00AF63D8">
              <w:rPr>
                <w:rFonts w:ascii="Calibri" w:hAnsi="Calibri" w:cs="Arial"/>
                <w:b/>
                <w:sz w:val="22"/>
                <w:szCs w:val="22"/>
                <w:lang w:val="es-CO"/>
              </w:rPr>
              <w:t>2.5.</w:t>
            </w:r>
          </w:p>
        </w:tc>
        <w:tc>
          <w:tcPr>
            <w:tcW w:w="9214" w:type="dxa"/>
            <w:gridSpan w:val="3"/>
          </w:tcPr>
          <w:p w:rsidR="00E92970" w:rsidRPr="00AF63D8" w:rsidRDefault="00D06945" w:rsidP="00076400">
            <w:pPr>
              <w:spacing w:before="120" w:after="120"/>
              <w:rPr>
                <w:rFonts w:ascii="Calibri" w:hAnsi="Calibri" w:cs="Arial"/>
                <w:sz w:val="22"/>
                <w:szCs w:val="22"/>
                <w:lang w:val="es-CO" w:eastAsia="pt-BR"/>
              </w:rPr>
            </w:pPr>
            <w:r w:rsidRPr="00AF63D8">
              <w:rPr>
                <w:rFonts w:ascii="Calibri" w:hAnsi="Calibri" w:cs="Arial"/>
                <w:b/>
                <w:sz w:val="22"/>
                <w:szCs w:val="22"/>
                <w:lang w:val="es-CO" w:eastAsia="pt-BR"/>
              </w:rPr>
              <w:t>PLAZO DE EJECUCIÓN DEL CONTRATO</w:t>
            </w:r>
            <w:r w:rsidR="00736FF1" w:rsidRPr="00AF63D8">
              <w:rPr>
                <w:rFonts w:ascii="Calibri" w:hAnsi="Calibri" w:cs="Arial"/>
                <w:b/>
                <w:sz w:val="22"/>
                <w:szCs w:val="22"/>
                <w:lang w:val="es-CO" w:eastAsia="pt-BR"/>
              </w:rPr>
              <w:t xml:space="preserve">: </w:t>
            </w:r>
            <w:r w:rsidR="00D60FDF" w:rsidRPr="00AF63D8">
              <w:rPr>
                <w:rFonts w:ascii="Calibri" w:hAnsi="Calibri" w:cs="Arial"/>
                <w:sz w:val="22"/>
                <w:szCs w:val="22"/>
                <w:lang w:val="es-CO"/>
              </w:rPr>
              <w:t xml:space="preserve">El plazo de ejecución del presente contrato será </w:t>
            </w:r>
            <w:r w:rsidR="00D60FDF" w:rsidRPr="00AF63D8">
              <w:rPr>
                <w:rFonts w:ascii="Calibri" w:hAnsi="Calibri" w:cs="Arial"/>
                <w:sz w:val="22"/>
                <w:szCs w:val="22"/>
              </w:rPr>
              <w:t xml:space="preserve">hasta el </w:t>
            </w:r>
            <w:permStart w:id="142681663" w:edGrp="everyone"/>
            <w:r w:rsidR="00076400">
              <w:rPr>
                <w:rFonts w:ascii="Calibri" w:hAnsi="Calibri" w:cs="Arial"/>
                <w:sz w:val="22"/>
                <w:szCs w:val="22"/>
              </w:rPr>
              <w:t>30 junio de 2016</w:t>
            </w:r>
            <w:r w:rsidR="00EF44B2" w:rsidRPr="00AF63D8">
              <w:rPr>
                <w:rFonts w:ascii="Calibri" w:hAnsi="Calibri" w:cs="Arial"/>
                <w:sz w:val="22"/>
                <w:szCs w:val="22"/>
              </w:rPr>
              <w:t>&gt;</w:t>
            </w:r>
            <w:permEnd w:id="142681663"/>
            <w:r w:rsidR="00EF44B2" w:rsidRPr="00AF63D8">
              <w:rPr>
                <w:rFonts w:ascii="Calibri" w:hAnsi="Calibri" w:cs="Arial"/>
                <w:sz w:val="22"/>
                <w:szCs w:val="22"/>
              </w:rPr>
              <w:t>.</w:t>
            </w:r>
          </w:p>
        </w:tc>
      </w:tr>
      <w:tr w:rsidR="00D06945" w:rsidRPr="00AF63D8" w:rsidTr="000C77A7">
        <w:trPr>
          <w:gridBefore w:val="1"/>
          <w:wBefore w:w="103" w:type="dxa"/>
          <w:trHeight w:val="548"/>
        </w:trPr>
        <w:tc>
          <w:tcPr>
            <w:tcW w:w="817" w:type="dxa"/>
          </w:tcPr>
          <w:p w:rsidR="00D06945" w:rsidRPr="00AF63D8" w:rsidRDefault="00D06945" w:rsidP="00E92970">
            <w:pPr>
              <w:spacing w:before="120" w:after="120"/>
              <w:rPr>
                <w:rFonts w:ascii="Calibri" w:hAnsi="Calibri" w:cs="Arial"/>
                <w:b/>
                <w:sz w:val="22"/>
                <w:szCs w:val="22"/>
                <w:lang w:val="es-CO"/>
              </w:rPr>
            </w:pPr>
            <w:r w:rsidRPr="00AF63D8">
              <w:rPr>
                <w:rFonts w:ascii="Calibri" w:hAnsi="Calibri" w:cs="Arial"/>
                <w:b/>
                <w:sz w:val="22"/>
                <w:szCs w:val="22"/>
                <w:lang w:val="es-CO"/>
              </w:rPr>
              <w:t>2.6.</w:t>
            </w:r>
          </w:p>
        </w:tc>
        <w:tc>
          <w:tcPr>
            <w:tcW w:w="9214" w:type="dxa"/>
            <w:gridSpan w:val="3"/>
          </w:tcPr>
          <w:p w:rsidR="004F6D68" w:rsidRPr="00AF63D8" w:rsidRDefault="00D06945" w:rsidP="00B43810">
            <w:pPr>
              <w:pStyle w:val="Prrafodelista"/>
              <w:ind w:left="0"/>
              <w:jc w:val="both"/>
              <w:rPr>
                <w:rFonts w:ascii="Calibri" w:hAnsi="Calibri" w:cs="Arial"/>
                <w:b/>
                <w:sz w:val="22"/>
                <w:szCs w:val="22"/>
              </w:rPr>
            </w:pPr>
            <w:r w:rsidRPr="00AF63D8">
              <w:rPr>
                <w:rFonts w:ascii="Calibri" w:hAnsi="Calibri" w:cs="Arial"/>
                <w:b/>
                <w:sz w:val="22"/>
                <w:szCs w:val="22"/>
                <w:lang w:val="es-CO"/>
              </w:rPr>
              <w:t>VALOR DEL CONTRATO:</w:t>
            </w:r>
            <w:r w:rsidR="00F17004" w:rsidRPr="00AF63D8">
              <w:rPr>
                <w:rFonts w:ascii="Calibri" w:hAnsi="Calibri" w:cs="Arial"/>
                <w:bCs/>
                <w:sz w:val="22"/>
                <w:szCs w:val="22"/>
              </w:rPr>
              <w:t xml:space="preserve"> </w:t>
            </w:r>
            <w:r w:rsidR="00F17004" w:rsidRPr="00AF63D8">
              <w:rPr>
                <w:rFonts w:ascii="Calibri" w:hAnsi="Calibri" w:cs="Arial"/>
                <w:bCs/>
                <w:sz w:val="22"/>
                <w:szCs w:val="22"/>
              </w:rPr>
              <w:fldChar w:fldCharType="begin"/>
            </w:r>
            <w:r w:rsidR="00F17004" w:rsidRPr="00AF63D8">
              <w:rPr>
                <w:rFonts w:ascii="Calibri" w:hAnsi="Calibri" w:cs="Arial"/>
                <w:bCs/>
                <w:sz w:val="22"/>
                <w:szCs w:val="22"/>
              </w:rPr>
              <w:instrText xml:space="preserve"> MERGEFIELD "regimen_simplicado_comun" </w:instrText>
            </w:r>
            <w:r w:rsidR="00F17004" w:rsidRPr="00AF63D8">
              <w:rPr>
                <w:rFonts w:ascii="Calibri" w:hAnsi="Calibri" w:cs="Arial"/>
                <w:bCs/>
                <w:sz w:val="22"/>
                <w:szCs w:val="22"/>
              </w:rPr>
              <w:fldChar w:fldCharType="separate"/>
            </w:r>
            <w:r w:rsidR="00F17004" w:rsidRPr="00AF63D8">
              <w:rPr>
                <w:rFonts w:ascii="Calibri" w:hAnsi="Calibri" w:cs="Arial"/>
                <w:sz w:val="22"/>
                <w:szCs w:val="22"/>
              </w:rPr>
              <w:t xml:space="preserve"> </w:t>
            </w:r>
            <w:permStart w:id="571241446" w:edGrp="everyone"/>
            <w:r w:rsidR="00F17004" w:rsidRPr="00AF63D8">
              <w:rPr>
                <w:rFonts w:ascii="Calibri" w:hAnsi="Calibri" w:cs="Arial"/>
                <w:bCs/>
                <w:sz w:val="22"/>
                <w:szCs w:val="22"/>
              </w:rPr>
              <w:fldChar w:fldCharType="begin"/>
            </w:r>
            <w:r w:rsidR="00F17004" w:rsidRPr="00AF63D8">
              <w:rPr>
                <w:rFonts w:ascii="Calibri" w:hAnsi="Calibri" w:cs="Arial"/>
                <w:bCs/>
                <w:sz w:val="22"/>
                <w:szCs w:val="22"/>
              </w:rPr>
              <w:instrText xml:space="preserve"> MERGEFIELD "regimen_simplicado_comun" </w:instrText>
            </w:r>
            <w:r w:rsidR="00F17004" w:rsidRPr="00AF63D8">
              <w:rPr>
                <w:rFonts w:ascii="Calibri" w:hAnsi="Calibri" w:cs="Arial"/>
                <w:bCs/>
                <w:sz w:val="22"/>
                <w:szCs w:val="22"/>
              </w:rPr>
              <w:fldChar w:fldCharType="separate"/>
            </w:r>
            <w:r w:rsidR="00F17004" w:rsidRPr="00AF63D8">
              <w:rPr>
                <w:rFonts w:ascii="Calibri" w:hAnsi="Calibri" w:cs="Arial"/>
                <w:sz w:val="22"/>
                <w:szCs w:val="22"/>
              </w:rPr>
              <w:t>El valor del cont</w:t>
            </w:r>
            <w:r w:rsidR="00076400">
              <w:rPr>
                <w:rFonts w:ascii="Calibri" w:hAnsi="Calibri" w:cs="Arial"/>
                <w:sz w:val="22"/>
                <w:szCs w:val="22"/>
              </w:rPr>
              <w:t>rato será hasta por la suma de</w:t>
            </w:r>
            <w:r w:rsidR="00F77024">
              <w:rPr>
                <w:rFonts w:ascii="Calibri" w:hAnsi="Calibri" w:cs="Arial"/>
                <w:sz w:val="22"/>
                <w:szCs w:val="22"/>
              </w:rPr>
              <w:t xml:space="preserve"> DIECINUEVE MILLONES TRESCIENTOS TREINTA Y UN MIL</w:t>
            </w:r>
            <w:r w:rsidR="00076400">
              <w:rPr>
                <w:rFonts w:ascii="Calibri" w:hAnsi="Calibri" w:cs="Arial"/>
                <w:sz w:val="22"/>
                <w:szCs w:val="22"/>
              </w:rPr>
              <w:t xml:space="preserve"> </w:t>
            </w:r>
            <w:r w:rsidR="00F77024">
              <w:rPr>
                <w:rFonts w:ascii="Calibri" w:hAnsi="Calibri" w:cs="Arial"/>
                <w:sz w:val="22"/>
                <w:szCs w:val="22"/>
              </w:rPr>
              <w:t>SETECIENTOS SESENTA</w:t>
            </w:r>
            <w:r w:rsidR="00F17004" w:rsidRPr="00AF63D8">
              <w:rPr>
                <w:rFonts w:ascii="Calibri" w:hAnsi="Calibri" w:cs="Arial"/>
                <w:b/>
                <w:sz w:val="22"/>
                <w:szCs w:val="22"/>
              </w:rPr>
              <w:t xml:space="preserve"> M/CTE ($</w:t>
            </w:r>
            <w:r w:rsidR="00F77024">
              <w:rPr>
                <w:rFonts w:ascii="Calibri" w:hAnsi="Calibri" w:cs="Arial"/>
                <w:sz w:val="22"/>
                <w:szCs w:val="22"/>
              </w:rPr>
              <w:t>19.331.760</w:t>
            </w:r>
            <w:r w:rsidR="00F17004" w:rsidRPr="00AF63D8">
              <w:rPr>
                <w:rFonts w:ascii="Calibri" w:hAnsi="Calibri" w:cs="Arial"/>
                <w:b/>
                <w:sz w:val="22"/>
                <w:szCs w:val="22"/>
              </w:rPr>
              <w:t>.oo).</w:t>
            </w:r>
            <w:r w:rsidR="00F17004" w:rsidRPr="00AF63D8">
              <w:rPr>
                <w:rFonts w:ascii="Calibri" w:hAnsi="Calibri" w:cs="Arial"/>
                <w:sz w:val="22"/>
                <w:szCs w:val="22"/>
              </w:rPr>
              <w:t xml:space="preserve"> </w:t>
            </w:r>
            <w:r w:rsidR="00F17004" w:rsidRPr="00AF63D8">
              <w:rPr>
                <w:rFonts w:ascii="Calibri" w:hAnsi="Calibri" w:cs="Arial"/>
                <w:b/>
                <w:sz w:val="22"/>
                <w:szCs w:val="22"/>
              </w:rPr>
              <w:t xml:space="preserve"> </w:t>
            </w:r>
            <w:r w:rsidR="00F17004" w:rsidRPr="00AF63D8">
              <w:rPr>
                <w:rFonts w:ascii="Calibri" w:hAnsi="Calibri" w:cs="Arial"/>
                <w:bCs/>
                <w:sz w:val="22"/>
                <w:szCs w:val="22"/>
              </w:rPr>
              <w:fldChar w:fldCharType="end"/>
            </w:r>
            <w:permEnd w:id="571241446"/>
            <w:r w:rsidR="00F17004" w:rsidRPr="00AF63D8">
              <w:rPr>
                <w:rFonts w:ascii="Calibri" w:hAnsi="Calibri" w:cs="Arial"/>
                <w:b/>
                <w:sz w:val="22"/>
                <w:szCs w:val="22"/>
              </w:rPr>
              <w:t xml:space="preserve"> </w:t>
            </w:r>
            <w:r w:rsidR="00F17004" w:rsidRPr="00AF63D8">
              <w:rPr>
                <w:rFonts w:ascii="Calibri" w:hAnsi="Calibri" w:cs="Arial"/>
                <w:bCs/>
                <w:sz w:val="22"/>
                <w:szCs w:val="22"/>
              </w:rPr>
              <w:fldChar w:fldCharType="end"/>
            </w:r>
            <w:r w:rsidR="00F17004" w:rsidRPr="00AF63D8">
              <w:rPr>
                <w:rFonts w:ascii="Calibri" w:hAnsi="Calibri" w:cs="Arial"/>
                <w:b/>
                <w:sz w:val="22"/>
                <w:szCs w:val="22"/>
              </w:rPr>
              <w:t xml:space="preserve"> </w:t>
            </w:r>
          </w:p>
          <w:p w:rsidR="00B43810" w:rsidRPr="00AF63D8" w:rsidRDefault="002A4B01" w:rsidP="009100BD">
            <w:pPr>
              <w:spacing w:before="120" w:after="120"/>
              <w:rPr>
                <w:rFonts w:ascii="Calibri" w:hAnsi="Calibri" w:cs="Arial"/>
                <w:bCs/>
                <w:sz w:val="22"/>
                <w:szCs w:val="22"/>
              </w:rPr>
            </w:pPr>
            <w:r w:rsidRPr="00AF63D8">
              <w:rPr>
                <w:rFonts w:ascii="Calibri" w:hAnsi="Calibri" w:cs="Arial"/>
                <w:b/>
                <w:sz w:val="22"/>
                <w:szCs w:val="22"/>
                <w:lang w:eastAsia="pt-BR"/>
              </w:rPr>
              <w:lastRenderedPageBreak/>
              <w:t>PARÁ</w:t>
            </w:r>
            <w:r w:rsidR="004F6D68" w:rsidRPr="00AF63D8">
              <w:rPr>
                <w:rFonts w:ascii="Calibri" w:hAnsi="Calibri" w:cs="Arial"/>
                <w:b/>
                <w:sz w:val="22"/>
                <w:szCs w:val="22"/>
                <w:lang w:eastAsia="pt-BR"/>
              </w:rPr>
              <w:t xml:space="preserve">GRAFO 1º: </w:t>
            </w:r>
            <w:r w:rsidR="004F6D68" w:rsidRPr="00AF63D8">
              <w:rPr>
                <w:rFonts w:ascii="Calibri" w:hAnsi="Calibri" w:cs="Arial"/>
                <w:sz w:val="22"/>
                <w:szCs w:val="22"/>
                <w:lang w:eastAsia="pt-BR"/>
              </w:rPr>
              <w:t xml:space="preserve">La presente contratación y el valor establecido para la misma se encuentra identificado en el Plan Anual de Adquisiciones para la presente vigencia y su respaldo será el certificado de Disponibilidad Presupuestal correspondiente. </w:t>
            </w:r>
          </w:p>
        </w:tc>
      </w:tr>
      <w:tr w:rsidR="00D06945" w:rsidRPr="00AF63D8" w:rsidTr="000C77A7">
        <w:trPr>
          <w:gridBefore w:val="1"/>
          <w:wBefore w:w="103" w:type="dxa"/>
          <w:trHeight w:val="548"/>
        </w:trPr>
        <w:tc>
          <w:tcPr>
            <w:tcW w:w="817" w:type="dxa"/>
          </w:tcPr>
          <w:p w:rsidR="00D06945" w:rsidRPr="00AF63D8" w:rsidRDefault="00D46AFC" w:rsidP="00E92970">
            <w:pPr>
              <w:spacing w:before="120" w:after="120"/>
              <w:rPr>
                <w:rFonts w:ascii="Calibri" w:hAnsi="Calibri" w:cs="Arial"/>
                <w:b/>
                <w:sz w:val="22"/>
                <w:szCs w:val="22"/>
                <w:lang w:val="es-CO"/>
              </w:rPr>
            </w:pPr>
            <w:r w:rsidRPr="00AF63D8">
              <w:rPr>
                <w:rFonts w:ascii="Calibri" w:hAnsi="Calibri" w:cs="Arial"/>
                <w:b/>
                <w:sz w:val="22"/>
                <w:szCs w:val="22"/>
                <w:lang w:val="es-CO"/>
              </w:rPr>
              <w:lastRenderedPageBreak/>
              <w:t xml:space="preserve">2.7. </w:t>
            </w:r>
          </w:p>
        </w:tc>
        <w:tc>
          <w:tcPr>
            <w:tcW w:w="9214" w:type="dxa"/>
            <w:gridSpan w:val="3"/>
          </w:tcPr>
          <w:p w:rsidR="00D60FDF" w:rsidRPr="00AF63D8" w:rsidRDefault="00517503" w:rsidP="00A9022B">
            <w:pPr>
              <w:autoSpaceDE w:val="0"/>
              <w:autoSpaceDN w:val="0"/>
              <w:adjustRightInd w:val="0"/>
              <w:spacing w:before="120" w:after="120"/>
              <w:rPr>
                <w:rFonts w:ascii="Calibri" w:hAnsi="Calibri" w:cs="Arial"/>
                <w:bCs/>
                <w:sz w:val="22"/>
                <w:szCs w:val="22"/>
              </w:rPr>
            </w:pPr>
            <w:r w:rsidRPr="00AF63D8">
              <w:rPr>
                <w:rFonts w:ascii="Calibri" w:hAnsi="Calibri" w:cs="Arial"/>
                <w:b/>
                <w:bCs/>
                <w:sz w:val="22"/>
                <w:szCs w:val="22"/>
              </w:rPr>
              <w:t>FORMA DE PAGO DEL CONTRATO</w:t>
            </w:r>
            <w:r w:rsidR="001D094B" w:rsidRPr="00AF63D8">
              <w:rPr>
                <w:rFonts w:ascii="Calibri" w:hAnsi="Calibri" w:cs="Arial"/>
                <w:b/>
                <w:bCs/>
                <w:sz w:val="22"/>
                <w:szCs w:val="22"/>
              </w:rPr>
              <w:t>:</w:t>
            </w:r>
            <w:r w:rsidR="00783216" w:rsidRPr="00AF63D8">
              <w:rPr>
                <w:rFonts w:ascii="Calibri" w:hAnsi="Calibri" w:cs="Arial"/>
                <w:bCs/>
                <w:sz w:val="22"/>
                <w:szCs w:val="22"/>
              </w:rPr>
              <w:t xml:space="preserve"> E</w:t>
            </w:r>
            <w:r w:rsidR="001D094B" w:rsidRPr="00AF63D8">
              <w:rPr>
                <w:rFonts w:ascii="Calibri" w:hAnsi="Calibri" w:cs="Arial"/>
                <w:bCs/>
                <w:sz w:val="22"/>
                <w:szCs w:val="22"/>
              </w:rPr>
              <w:t xml:space="preserve">l valor del contrato se pagará de la siguiente manera: </w:t>
            </w:r>
          </w:p>
          <w:p w:rsidR="00567AD8" w:rsidRDefault="00A9022B" w:rsidP="00D47274">
            <w:pPr>
              <w:pStyle w:val="Prrafodelista"/>
              <w:numPr>
                <w:ilvl w:val="0"/>
                <w:numId w:val="31"/>
              </w:numPr>
              <w:autoSpaceDE w:val="0"/>
              <w:autoSpaceDN w:val="0"/>
              <w:adjustRightInd w:val="0"/>
              <w:contextualSpacing/>
              <w:jc w:val="both"/>
              <w:rPr>
                <w:rFonts w:ascii="Calibri" w:hAnsi="Calibri" w:cs="Arial"/>
                <w:sz w:val="22"/>
                <w:szCs w:val="22"/>
                <w:lang w:val="es-CO"/>
              </w:rPr>
            </w:pPr>
            <w:r w:rsidRPr="00076400">
              <w:rPr>
                <w:rFonts w:ascii="Calibri" w:hAnsi="Calibri" w:cs="Arial"/>
                <w:sz w:val="22"/>
                <w:szCs w:val="22"/>
                <w:lang w:val="es-CO"/>
              </w:rPr>
              <w:t xml:space="preserve">Un primer pago hasta por valor de </w:t>
            </w:r>
            <w:permStart w:id="2078037861" w:edGrp="everyone"/>
            <w:r w:rsidR="00076400" w:rsidRPr="00076400">
              <w:rPr>
                <w:rFonts w:ascii="Calibri" w:hAnsi="Calibri" w:cs="Arial"/>
                <w:sz w:val="22"/>
                <w:szCs w:val="22"/>
                <w:lang w:val="es-CO"/>
              </w:rPr>
              <w:t xml:space="preserve">CUATRO MILLONES OCHOCIENTOS TREINTA Y DOS MIL NOVECIENTOS CUARENTA M/CTE PESOS M/CTE ($4.832.940.oo </w:t>
            </w:r>
            <w:r w:rsidR="00076400">
              <w:rPr>
                <w:rFonts w:ascii="Calibri" w:hAnsi="Calibri" w:cs="Arial"/>
                <w:sz w:val="22"/>
                <w:szCs w:val="22"/>
                <w:lang w:val="es-CO"/>
              </w:rPr>
              <w:t xml:space="preserve"> </w:t>
            </w:r>
          </w:p>
          <w:permEnd w:id="2078037861"/>
          <w:p w:rsidR="00076400" w:rsidRPr="00076400" w:rsidRDefault="00076400" w:rsidP="00076400">
            <w:pPr>
              <w:pStyle w:val="Prrafodelista"/>
              <w:autoSpaceDE w:val="0"/>
              <w:autoSpaceDN w:val="0"/>
              <w:adjustRightInd w:val="0"/>
              <w:ind w:left="360"/>
              <w:contextualSpacing/>
              <w:jc w:val="both"/>
              <w:rPr>
                <w:rFonts w:ascii="Calibri" w:hAnsi="Calibri" w:cs="Arial"/>
                <w:sz w:val="22"/>
                <w:szCs w:val="22"/>
                <w:lang w:val="es-CO"/>
              </w:rPr>
            </w:pPr>
          </w:p>
          <w:p w:rsidR="00A9022B" w:rsidRPr="006207EE" w:rsidRDefault="00076400" w:rsidP="00567AD8">
            <w:pPr>
              <w:pStyle w:val="Prrafodelista"/>
              <w:numPr>
                <w:ilvl w:val="0"/>
                <w:numId w:val="31"/>
              </w:numPr>
              <w:autoSpaceDE w:val="0"/>
              <w:autoSpaceDN w:val="0"/>
              <w:adjustRightInd w:val="0"/>
              <w:contextualSpacing/>
              <w:jc w:val="both"/>
              <w:rPr>
                <w:rFonts w:ascii="Calibri" w:hAnsi="Calibri" w:cs="Arial"/>
                <w:b/>
                <w:sz w:val="22"/>
                <w:szCs w:val="22"/>
                <w:lang w:val="es-CO"/>
              </w:rPr>
            </w:pPr>
            <w:permStart w:id="979463516" w:edGrp="everyone"/>
            <w:r>
              <w:rPr>
                <w:rFonts w:ascii="Calibri" w:hAnsi="Calibri" w:cs="Arial"/>
                <w:sz w:val="22"/>
                <w:szCs w:val="22"/>
                <w:lang w:val="es-CO"/>
              </w:rPr>
              <w:t>Cinco</w:t>
            </w:r>
            <w:r w:rsidR="00567AD8" w:rsidRPr="00AF63D8">
              <w:rPr>
                <w:rFonts w:ascii="Calibri" w:hAnsi="Calibri" w:cs="Arial"/>
                <w:sz w:val="22"/>
                <w:szCs w:val="22"/>
                <w:lang w:val="es-CO"/>
              </w:rPr>
              <w:t xml:space="preserve"> (</w:t>
            </w:r>
            <w:r w:rsidR="00F77024">
              <w:rPr>
                <w:rFonts w:ascii="Calibri" w:hAnsi="Calibri" w:cs="Arial"/>
                <w:sz w:val="22"/>
                <w:szCs w:val="22"/>
                <w:lang w:val="es-CO"/>
              </w:rPr>
              <w:t>3)</w:t>
            </w:r>
            <w:permEnd w:id="979463516"/>
            <w:r w:rsidR="00A9022B" w:rsidRPr="00AF63D8">
              <w:rPr>
                <w:rFonts w:ascii="Calibri" w:hAnsi="Calibri" w:cs="Arial"/>
                <w:sz w:val="22"/>
                <w:szCs w:val="22"/>
                <w:lang w:val="es-CO"/>
              </w:rPr>
              <w:t xml:space="preserve"> pagos cada uno por valor de </w:t>
            </w:r>
            <w:r w:rsidR="00567AD8" w:rsidRPr="006207EE">
              <w:rPr>
                <w:rFonts w:ascii="Calibri" w:hAnsi="Calibri" w:cs="Arial"/>
                <w:b/>
                <w:sz w:val="22"/>
                <w:szCs w:val="22"/>
                <w:lang w:val="es-CO"/>
              </w:rPr>
              <w:t>CUATRO MILLONES</w:t>
            </w:r>
            <w:r w:rsidR="006207EE" w:rsidRPr="006207EE">
              <w:rPr>
                <w:rFonts w:ascii="Calibri" w:hAnsi="Calibri" w:cs="Arial"/>
                <w:b/>
                <w:sz w:val="22"/>
                <w:szCs w:val="22"/>
                <w:lang w:val="es-CO"/>
              </w:rPr>
              <w:t xml:space="preserve"> OCHOCIENTOS TREINTA Y DOS MIL NOVECIENTOS</w:t>
            </w:r>
            <w:r w:rsidR="006207EE">
              <w:rPr>
                <w:rFonts w:ascii="Calibri" w:hAnsi="Calibri" w:cs="Arial"/>
                <w:b/>
                <w:sz w:val="22"/>
                <w:szCs w:val="22"/>
                <w:lang w:val="es-CO"/>
              </w:rPr>
              <w:t xml:space="preserve"> CUARENTA</w:t>
            </w:r>
            <w:r w:rsidR="00567AD8" w:rsidRPr="006207EE">
              <w:rPr>
                <w:rFonts w:ascii="Calibri" w:hAnsi="Calibri" w:cs="Arial"/>
                <w:b/>
                <w:sz w:val="22"/>
                <w:szCs w:val="22"/>
                <w:lang w:val="es-CO"/>
              </w:rPr>
              <w:t xml:space="preserve"> </w:t>
            </w:r>
            <w:r w:rsidR="006207EE" w:rsidRPr="006207EE">
              <w:rPr>
                <w:rFonts w:ascii="Calibri" w:hAnsi="Calibri" w:cs="Arial"/>
                <w:b/>
                <w:sz w:val="22"/>
                <w:szCs w:val="22"/>
                <w:lang w:val="es-CO"/>
              </w:rPr>
              <w:t>PESOS M/CTE ($4’832.940</w:t>
            </w:r>
            <w:r w:rsidR="00567AD8" w:rsidRPr="006207EE">
              <w:rPr>
                <w:rFonts w:ascii="Calibri" w:hAnsi="Calibri" w:cs="Arial"/>
                <w:b/>
                <w:sz w:val="22"/>
                <w:szCs w:val="22"/>
                <w:lang w:val="es-CO"/>
              </w:rPr>
              <w:t>.oo).</w:t>
            </w:r>
          </w:p>
          <w:p w:rsidR="00D60FDF" w:rsidRPr="00AF63D8" w:rsidRDefault="00D60FDF" w:rsidP="00D60FDF">
            <w:pPr>
              <w:spacing w:before="120" w:after="120"/>
              <w:rPr>
                <w:rFonts w:ascii="Calibri" w:hAnsi="Calibri" w:cs="Arial"/>
                <w:sz w:val="22"/>
                <w:szCs w:val="22"/>
                <w:lang w:eastAsia="pt-BR"/>
              </w:rPr>
            </w:pPr>
            <w:r w:rsidRPr="00AF63D8">
              <w:rPr>
                <w:rFonts w:ascii="Calibri" w:hAnsi="Calibri" w:cs="Arial"/>
                <w:sz w:val="22"/>
                <w:szCs w:val="22"/>
                <w:lang w:eastAsia="pt-BR"/>
              </w:rPr>
              <w:t xml:space="preserve">El pago se realizará dentro de los diez (10) días hábiles siguientes a la radicación de la cuenta de cobro en el Grupo de Gestión </w:t>
            </w:r>
            <w:r w:rsidR="002F4CC5" w:rsidRPr="00AF63D8">
              <w:rPr>
                <w:rFonts w:ascii="Calibri" w:hAnsi="Calibri" w:cs="Arial"/>
                <w:sz w:val="22"/>
                <w:szCs w:val="22"/>
                <w:lang w:eastAsia="pt-BR"/>
              </w:rPr>
              <w:t xml:space="preserve">Económica y </w:t>
            </w:r>
            <w:r w:rsidRPr="00AF63D8">
              <w:rPr>
                <w:rFonts w:ascii="Calibri" w:hAnsi="Calibri" w:cs="Arial"/>
                <w:sz w:val="22"/>
                <w:szCs w:val="22"/>
                <w:lang w:eastAsia="pt-BR"/>
              </w:rPr>
              <w:t>Financiera, previa certificación expedida por el supervisor del contrato, en la que conste el cumplimiento a satisfacción del objeto y obligaciones durante el respectivo lapso, junto con la presentación por parte del contratista de: 1)</w:t>
            </w:r>
            <w:r w:rsidRPr="00AF63D8">
              <w:rPr>
                <w:rFonts w:ascii="Calibri" w:hAnsi="Calibri" w:cs="Arial"/>
                <w:sz w:val="22"/>
                <w:szCs w:val="22"/>
              </w:rPr>
              <w:t xml:space="preserve"> </w:t>
            </w:r>
            <w:r w:rsidRPr="00AF63D8">
              <w:rPr>
                <w:rFonts w:ascii="Calibri" w:hAnsi="Calibri" w:cs="Arial"/>
                <w:sz w:val="22"/>
                <w:szCs w:val="22"/>
                <w:lang w:eastAsia="pt-BR"/>
              </w:rPr>
              <w:t xml:space="preserve">Informe de actividades y certificación de cumplimiento de las obligaciones firmada por el supervisor. 2) Copia de los comprobantes de pago de los aportes al Sistema General de Seguridad Social Integral, en el porcentaje establecido por el Gobierno Nacional. 3) La acreditación del pago por el respectivo periodo de los aportes al Sistema General de Riesgos Laborales al que se refiere el Decreto 723 de 2013. </w:t>
            </w:r>
          </w:p>
          <w:p w:rsidR="00D60FDF" w:rsidRPr="00AF63D8" w:rsidRDefault="00783216" w:rsidP="00D454F3">
            <w:pPr>
              <w:rPr>
                <w:rFonts w:ascii="Calibri" w:hAnsi="Calibri"/>
                <w:sz w:val="22"/>
                <w:szCs w:val="22"/>
              </w:rPr>
            </w:pPr>
            <w:r w:rsidRPr="00AF63D8">
              <w:rPr>
                <w:rFonts w:ascii="Calibri" w:hAnsi="Calibri" w:cs="Arial"/>
                <w:b/>
                <w:sz w:val="22"/>
                <w:szCs w:val="22"/>
                <w:lang w:eastAsia="pt-BR"/>
              </w:rPr>
              <w:t>PARÁ</w:t>
            </w:r>
            <w:r w:rsidR="00D60FDF" w:rsidRPr="00AF63D8">
              <w:rPr>
                <w:rFonts w:ascii="Calibri" w:hAnsi="Calibri" w:cs="Arial"/>
                <w:b/>
                <w:sz w:val="22"/>
                <w:szCs w:val="22"/>
                <w:lang w:eastAsia="pt-BR"/>
              </w:rPr>
              <w:t>GRAFO 1º:</w:t>
            </w:r>
            <w:r w:rsidR="00D60FDF" w:rsidRPr="00AF63D8">
              <w:rPr>
                <w:rFonts w:ascii="Calibri" w:hAnsi="Calibri" w:cs="Arial"/>
                <w:sz w:val="22"/>
                <w:szCs w:val="22"/>
                <w:lang w:eastAsia="pt-BR"/>
              </w:rPr>
              <w:t xml:space="preserve"> </w:t>
            </w:r>
            <w:r w:rsidR="00960342" w:rsidRPr="00AF63D8">
              <w:rPr>
                <w:rFonts w:ascii="Calibri" w:hAnsi="Calibri" w:cs="Arial"/>
                <w:sz w:val="22"/>
                <w:szCs w:val="22"/>
                <w:lang w:eastAsia="pt-BR"/>
              </w:rPr>
              <w:t>El</w:t>
            </w:r>
            <w:r w:rsidR="00D454F3" w:rsidRPr="00AF63D8">
              <w:rPr>
                <w:rFonts w:ascii="Calibri" w:hAnsi="Calibri"/>
                <w:sz w:val="22"/>
                <w:szCs w:val="22"/>
              </w:rPr>
              <w:t xml:space="preserve"> primer pago obedece a las </w:t>
            </w:r>
            <w:r w:rsidR="00AD655F" w:rsidRPr="00AF63D8">
              <w:rPr>
                <w:rFonts w:ascii="Calibri" w:hAnsi="Calibri"/>
                <w:sz w:val="22"/>
                <w:szCs w:val="22"/>
              </w:rPr>
              <w:t>actividades</w:t>
            </w:r>
            <w:r w:rsidR="00D454F3" w:rsidRPr="00AF63D8">
              <w:rPr>
                <w:rFonts w:ascii="Calibri" w:hAnsi="Calibri"/>
                <w:sz w:val="22"/>
                <w:szCs w:val="22"/>
              </w:rPr>
              <w:t xml:space="preserve"> efectivamente ejecutadas </w:t>
            </w:r>
            <w:r w:rsidR="009C5800" w:rsidRPr="00AF63D8">
              <w:rPr>
                <w:rFonts w:ascii="Calibri" w:hAnsi="Calibri"/>
                <w:sz w:val="22"/>
                <w:szCs w:val="22"/>
              </w:rPr>
              <w:t xml:space="preserve">por parte del contratista </w:t>
            </w:r>
            <w:r w:rsidR="00D454F3" w:rsidRPr="00AF63D8">
              <w:rPr>
                <w:rFonts w:ascii="Calibri" w:hAnsi="Calibri"/>
                <w:sz w:val="22"/>
                <w:szCs w:val="22"/>
              </w:rPr>
              <w:t>a partir del cumplimento de los requisitos de perfeccionamiento y ejecución</w:t>
            </w:r>
            <w:r w:rsidR="00AD655F" w:rsidRPr="00AF63D8">
              <w:rPr>
                <w:rFonts w:ascii="Calibri" w:hAnsi="Calibri"/>
                <w:sz w:val="22"/>
                <w:szCs w:val="22"/>
              </w:rPr>
              <w:t xml:space="preserve">. En el caso de ser necesario </w:t>
            </w:r>
            <w:r w:rsidR="0045090F" w:rsidRPr="00AF63D8">
              <w:rPr>
                <w:rFonts w:ascii="Calibri" w:hAnsi="Calibri"/>
                <w:sz w:val="22"/>
                <w:szCs w:val="22"/>
              </w:rPr>
              <w:t xml:space="preserve">la </w:t>
            </w:r>
            <w:r w:rsidR="00AD655F" w:rsidRPr="00AF63D8">
              <w:rPr>
                <w:rFonts w:ascii="Calibri" w:hAnsi="Calibri"/>
                <w:sz w:val="22"/>
                <w:szCs w:val="22"/>
              </w:rPr>
              <w:t>liberación de recursos</w:t>
            </w:r>
            <w:r w:rsidR="004F6D68" w:rsidRPr="00AF63D8">
              <w:rPr>
                <w:rFonts w:ascii="Calibri" w:hAnsi="Calibri"/>
                <w:sz w:val="22"/>
                <w:szCs w:val="22"/>
              </w:rPr>
              <w:t>,</w:t>
            </w:r>
            <w:r w:rsidR="0045090F" w:rsidRPr="00AF63D8">
              <w:rPr>
                <w:rFonts w:ascii="Calibri" w:hAnsi="Calibri"/>
                <w:sz w:val="22"/>
                <w:szCs w:val="22"/>
              </w:rPr>
              <w:t xml:space="preserve"> el supervisor realizar</w:t>
            </w:r>
            <w:r w:rsidR="004F6D68" w:rsidRPr="00AF63D8">
              <w:rPr>
                <w:rFonts w:ascii="Calibri" w:hAnsi="Calibri"/>
                <w:sz w:val="22"/>
                <w:szCs w:val="22"/>
              </w:rPr>
              <w:t>á</w:t>
            </w:r>
            <w:r w:rsidR="0045090F" w:rsidRPr="00AF63D8">
              <w:rPr>
                <w:rFonts w:ascii="Calibri" w:hAnsi="Calibri"/>
                <w:sz w:val="22"/>
                <w:szCs w:val="22"/>
              </w:rPr>
              <w:t xml:space="preserve"> el trá</w:t>
            </w:r>
            <w:r w:rsidR="00AD655F" w:rsidRPr="00AF63D8">
              <w:rPr>
                <w:rFonts w:ascii="Calibri" w:hAnsi="Calibri"/>
                <w:sz w:val="22"/>
                <w:szCs w:val="22"/>
              </w:rPr>
              <w:t>mite conforme los lineamientos del Grupo de Gestión Económica y Financiera.</w:t>
            </w:r>
            <w:bookmarkStart w:id="0" w:name="_GoBack"/>
            <w:bookmarkEnd w:id="0"/>
          </w:p>
          <w:p w:rsidR="00B43810" w:rsidRPr="00AF63D8" w:rsidRDefault="00783216" w:rsidP="00B43810">
            <w:pPr>
              <w:spacing w:before="120" w:after="120"/>
              <w:rPr>
                <w:rFonts w:ascii="Calibri" w:hAnsi="Calibri" w:cs="Arial"/>
                <w:sz w:val="22"/>
                <w:szCs w:val="22"/>
                <w:lang w:eastAsia="pt-BR"/>
              </w:rPr>
            </w:pPr>
            <w:r w:rsidRPr="00AF63D8">
              <w:rPr>
                <w:rFonts w:ascii="Calibri" w:hAnsi="Calibri" w:cs="Arial"/>
                <w:b/>
                <w:sz w:val="22"/>
                <w:szCs w:val="22"/>
                <w:lang w:eastAsia="pt-BR"/>
              </w:rPr>
              <w:t>PARÁ</w:t>
            </w:r>
            <w:r w:rsidR="00D60FDF" w:rsidRPr="00AF63D8">
              <w:rPr>
                <w:rFonts w:ascii="Calibri" w:hAnsi="Calibri" w:cs="Arial"/>
                <w:b/>
                <w:sz w:val="22"/>
                <w:szCs w:val="22"/>
                <w:lang w:eastAsia="pt-BR"/>
              </w:rPr>
              <w:t>GRAFO 2º</w:t>
            </w:r>
            <w:r w:rsidR="00D60FDF" w:rsidRPr="00AF63D8">
              <w:rPr>
                <w:rFonts w:ascii="Calibri" w:hAnsi="Calibri" w:cs="Arial"/>
                <w:sz w:val="22"/>
                <w:szCs w:val="22"/>
                <w:lang w:eastAsia="pt-BR"/>
              </w:rPr>
              <w:t xml:space="preserve">: </w:t>
            </w:r>
            <w:r w:rsidR="00B43810" w:rsidRPr="00AF63D8">
              <w:rPr>
                <w:rFonts w:ascii="Calibri" w:hAnsi="Calibri" w:cs="Arial"/>
                <w:sz w:val="22"/>
                <w:szCs w:val="22"/>
                <w:lang w:eastAsia="pt-BR"/>
              </w:rPr>
              <w:t>El pago está sujeto a la disponibilidad del PAC (Programa Anual de Caja), asignado a la Unidad por el Ministerio de Hacienda y Crédito Público.</w:t>
            </w:r>
          </w:p>
          <w:p w:rsidR="00C471DD" w:rsidRPr="00AF63D8" w:rsidRDefault="00783216" w:rsidP="00EB3175">
            <w:pPr>
              <w:autoSpaceDE w:val="0"/>
              <w:autoSpaceDN w:val="0"/>
              <w:adjustRightInd w:val="0"/>
              <w:rPr>
                <w:rFonts w:ascii="Calibri" w:hAnsi="Calibri" w:cs="Arial"/>
                <w:sz w:val="22"/>
                <w:szCs w:val="22"/>
                <w:lang w:eastAsia="pt-BR"/>
              </w:rPr>
            </w:pPr>
            <w:r w:rsidRPr="00AF63D8">
              <w:rPr>
                <w:rFonts w:ascii="Calibri" w:hAnsi="Calibri" w:cs="Arial"/>
                <w:b/>
                <w:sz w:val="22"/>
                <w:szCs w:val="22"/>
                <w:lang w:eastAsia="pt-BR"/>
              </w:rPr>
              <w:t>PARÁ</w:t>
            </w:r>
            <w:r w:rsidR="00BF5857" w:rsidRPr="00AF63D8">
              <w:rPr>
                <w:rFonts w:ascii="Calibri" w:hAnsi="Calibri" w:cs="Arial"/>
                <w:b/>
                <w:sz w:val="22"/>
                <w:szCs w:val="22"/>
                <w:lang w:eastAsia="pt-BR"/>
              </w:rPr>
              <w:t>GRAFO 3º</w:t>
            </w:r>
            <w:r w:rsidR="00BF5857" w:rsidRPr="00AF63D8">
              <w:rPr>
                <w:rFonts w:ascii="Calibri" w:hAnsi="Calibri" w:cs="Arial"/>
                <w:sz w:val="22"/>
                <w:szCs w:val="22"/>
                <w:lang w:eastAsia="pt-BR"/>
              </w:rPr>
              <w:t>:</w:t>
            </w:r>
            <w:r w:rsidR="00047512" w:rsidRPr="00AF63D8">
              <w:rPr>
                <w:rFonts w:ascii="Calibri" w:hAnsi="Calibri" w:cs="Arial"/>
                <w:sz w:val="22"/>
                <w:szCs w:val="22"/>
                <w:lang w:eastAsia="pt-BR"/>
              </w:rPr>
              <w:t xml:space="preserve"> </w:t>
            </w:r>
            <w:r w:rsidR="00D60FDF" w:rsidRPr="00AF63D8">
              <w:rPr>
                <w:rFonts w:ascii="Calibri" w:hAnsi="Calibri" w:cs="Arial"/>
                <w:sz w:val="22"/>
                <w:szCs w:val="22"/>
                <w:lang w:eastAsia="pt-BR"/>
              </w:rPr>
              <w:t>El último pago está sujeto a la presentación por parte del contratista del</w:t>
            </w:r>
            <w:r w:rsidR="00753AB9" w:rsidRPr="00AF63D8">
              <w:rPr>
                <w:rFonts w:ascii="Calibri" w:hAnsi="Calibri" w:cs="Arial"/>
                <w:sz w:val="22"/>
                <w:szCs w:val="22"/>
                <w:lang w:eastAsia="pt-BR"/>
              </w:rPr>
              <w:t xml:space="preserve"> informe f</w:t>
            </w:r>
            <w:r w:rsidR="00047512" w:rsidRPr="00AF63D8">
              <w:rPr>
                <w:rFonts w:ascii="Calibri" w:hAnsi="Calibri" w:cs="Arial"/>
                <w:sz w:val="22"/>
                <w:szCs w:val="22"/>
                <w:lang w:eastAsia="pt-BR"/>
              </w:rPr>
              <w:t xml:space="preserve">inal de actividades y </w:t>
            </w:r>
            <w:r w:rsidR="00D60FDF" w:rsidRPr="00AF63D8">
              <w:rPr>
                <w:rFonts w:ascii="Calibri" w:hAnsi="Calibri" w:cs="Arial"/>
                <w:sz w:val="22"/>
                <w:szCs w:val="22"/>
                <w:lang w:eastAsia="pt-BR"/>
              </w:rPr>
              <w:t>certificación de cumplimiento de las obligac</w:t>
            </w:r>
            <w:r w:rsidR="00047512" w:rsidRPr="00AF63D8">
              <w:rPr>
                <w:rFonts w:ascii="Calibri" w:hAnsi="Calibri" w:cs="Arial"/>
                <w:sz w:val="22"/>
                <w:szCs w:val="22"/>
                <w:lang w:eastAsia="pt-BR"/>
              </w:rPr>
              <w:t>iones aprobado y firmado</w:t>
            </w:r>
            <w:r w:rsidR="00D60FDF" w:rsidRPr="00AF63D8">
              <w:rPr>
                <w:rFonts w:ascii="Calibri" w:hAnsi="Calibri" w:cs="Arial"/>
                <w:sz w:val="22"/>
                <w:szCs w:val="22"/>
                <w:lang w:eastAsia="pt-BR"/>
              </w:rPr>
              <w:t xml:space="preserve"> po</w:t>
            </w:r>
            <w:r w:rsidR="00047512" w:rsidRPr="00AF63D8">
              <w:rPr>
                <w:rFonts w:ascii="Calibri" w:hAnsi="Calibri" w:cs="Arial"/>
                <w:sz w:val="22"/>
                <w:szCs w:val="22"/>
                <w:lang w:eastAsia="pt-BR"/>
              </w:rPr>
              <w:t xml:space="preserve">r el supervisor, así como del diligenciamiento y firma por parte del contratista </w:t>
            </w:r>
            <w:r w:rsidR="00753AB9" w:rsidRPr="00AF63D8">
              <w:rPr>
                <w:rFonts w:ascii="Calibri" w:hAnsi="Calibri" w:cs="Arial"/>
                <w:sz w:val="22"/>
                <w:szCs w:val="22"/>
                <w:lang w:eastAsia="pt-BR"/>
              </w:rPr>
              <w:t xml:space="preserve">del formato </w:t>
            </w:r>
            <w:r w:rsidR="00EB3175" w:rsidRPr="00AF63D8">
              <w:rPr>
                <w:rFonts w:ascii="Calibri" w:hAnsi="Calibri" w:cs="Arial"/>
                <w:sz w:val="22"/>
                <w:szCs w:val="22"/>
                <w:lang w:eastAsia="pt-BR"/>
              </w:rPr>
              <w:t xml:space="preserve">destinado para la </w:t>
            </w:r>
            <w:r w:rsidR="00047512" w:rsidRPr="00AF63D8">
              <w:rPr>
                <w:rFonts w:ascii="Calibri" w:hAnsi="Calibri" w:cs="Arial"/>
                <w:sz w:val="22"/>
                <w:szCs w:val="22"/>
                <w:lang w:eastAsia="pt-BR"/>
              </w:rPr>
              <w:t>entrega de bienes y documento</w:t>
            </w:r>
            <w:r w:rsidR="009100BD" w:rsidRPr="00AF63D8">
              <w:rPr>
                <w:rFonts w:ascii="Calibri" w:hAnsi="Calibri" w:cs="Arial"/>
                <w:sz w:val="22"/>
                <w:szCs w:val="22"/>
                <w:lang w:eastAsia="pt-BR"/>
              </w:rPr>
              <w:t>s</w:t>
            </w:r>
            <w:r w:rsidR="00047512" w:rsidRPr="00AF63D8">
              <w:rPr>
                <w:rFonts w:ascii="Calibri" w:hAnsi="Calibri" w:cs="Arial"/>
                <w:sz w:val="22"/>
                <w:szCs w:val="22"/>
                <w:lang w:eastAsia="pt-BR"/>
              </w:rPr>
              <w:t xml:space="preserve"> por </w:t>
            </w:r>
            <w:r w:rsidR="00EB3175" w:rsidRPr="00AF63D8">
              <w:rPr>
                <w:rFonts w:ascii="Calibri" w:hAnsi="Calibri" w:cs="Arial"/>
                <w:sz w:val="22"/>
                <w:szCs w:val="22"/>
                <w:lang w:eastAsia="pt-BR"/>
              </w:rPr>
              <w:t>parte de los</w:t>
            </w:r>
            <w:r w:rsidR="00047512" w:rsidRPr="00AF63D8">
              <w:rPr>
                <w:rFonts w:ascii="Calibri" w:hAnsi="Calibri" w:cs="Arial"/>
                <w:sz w:val="22"/>
                <w:szCs w:val="22"/>
                <w:lang w:eastAsia="pt-BR"/>
              </w:rPr>
              <w:t xml:space="preserve"> contratistas, respecto de los elementos suministrados por la entidad para la ejecución de las actividades. </w:t>
            </w:r>
          </w:p>
        </w:tc>
      </w:tr>
      <w:tr w:rsidR="00D06945" w:rsidRPr="00AF63D8" w:rsidTr="000C77A7">
        <w:trPr>
          <w:gridBefore w:val="1"/>
          <w:wBefore w:w="103" w:type="dxa"/>
          <w:trHeight w:val="548"/>
        </w:trPr>
        <w:tc>
          <w:tcPr>
            <w:tcW w:w="817" w:type="dxa"/>
          </w:tcPr>
          <w:p w:rsidR="00D06945" w:rsidRPr="00AF63D8" w:rsidRDefault="00517503" w:rsidP="00E92970">
            <w:pPr>
              <w:spacing w:before="120" w:after="120"/>
              <w:rPr>
                <w:rFonts w:ascii="Calibri" w:hAnsi="Calibri" w:cs="Arial"/>
                <w:b/>
                <w:sz w:val="22"/>
                <w:szCs w:val="22"/>
                <w:lang w:val="es-CO"/>
              </w:rPr>
            </w:pPr>
            <w:r w:rsidRPr="00AF63D8">
              <w:rPr>
                <w:rFonts w:ascii="Calibri" w:hAnsi="Calibri" w:cs="Arial"/>
                <w:b/>
                <w:sz w:val="22"/>
                <w:szCs w:val="22"/>
                <w:lang w:val="es-CO"/>
              </w:rPr>
              <w:t>2.8.</w:t>
            </w:r>
          </w:p>
        </w:tc>
        <w:tc>
          <w:tcPr>
            <w:tcW w:w="9214" w:type="dxa"/>
            <w:gridSpan w:val="3"/>
          </w:tcPr>
          <w:p w:rsidR="00D06945" w:rsidRPr="00AF63D8" w:rsidRDefault="00517503" w:rsidP="00076400">
            <w:pPr>
              <w:spacing w:before="120" w:after="120"/>
              <w:rPr>
                <w:rFonts w:ascii="Calibri" w:hAnsi="Calibri" w:cs="Arial"/>
                <w:b/>
                <w:sz w:val="22"/>
                <w:szCs w:val="22"/>
                <w:lang w:val="es-CO" w:eastAsia="pt-BR"/>
              </w:rPr>
            </w:pPr>
            <w:r w:rsidRPr="00AF63D8">
              <w:rPr>
                <w:rFonts w:ascii="Calibri" w:hAnsi="Calibri" w:cs="Arial"/>
                <w:b/>
                <w:sz w:val="22"/>
                <w:szCs w:val="22"/>
                <w:lang w:val="es-CO" w:eastAsia="pt-BR"/>
              </w:rPr>
              <w:t>LUGAR DE EJECUCIÓN DEL CONTRATO:</w:t>
            </w:r>
            <w:r w:rsidR="003E1B45" w:rsidRPr="00AF63D8">
              <w:rPr>
                <w:rFonts w:ascii="Calibri" w:hAnsi="Calibri" w:cs="Arial"/>
                <w:b/>
                <w:sz w:val="22"/>
                <w:szCs w:val="22"/>
                <w:lang w:val="es-CO" w:eastAsia="pt-BR"/>
              </w:rPr>
              <w:t xml:space="preserve"> </w:t>
            </w:r>
            <w:r w:rsidR="003E1B45" w:rsidRPr="00AF63D8">
              <w:rPr>
                <w:rFonts w:ascii="Calibri" w:hAnsi="Calibri" w:cs="Arial"/>
                <w:sz w:val="22"/>
                <w:szCs w:val="22"/>
              </w:rPr>
              <w:t xml:space="preserve">El presente contrato se desarrollará en </w:t>
            </w:r>
            <w:permStart w:id="2054249567" w:edGrp="everyone"/>
            <w:r w:rsidR="00076400">
              <w:rPr>
                <w:rFonts w:ascii="Calibri" w:hAnsi="Calibri" w:cs="Arial"/>
                <w:sz w:val="22"/>
                <w:szCs w:val="22"/>
              </w:rPr>
              <w:t>Mocoa- Putumayo.</w:t>
            </w:r>
            <w:permEnd w:id="2054249567"/>
          </w:p>
        </w:tc>
      </w:tr>
      <w:tr w:rsidR="00D06945" w:rsidRPr="00AF63D8" w:rsidTr="000C77A7">
        <w:trPr>
          <w:gridBefore w:val="1"/>
          <w:wBefore w:w="103" w:type="dxa"/>
          <w:trHeight w:val="548"/>
        </w:trPr>
        <w:tc>
          <w:tcPr>
            <w:tcW w:w="817" w:type="dxa"/>
          </w:tcPr>
          <w:p w:rsidR="00D06945" w:rsidRPr="00AF63D8" w:rsidRDefault="00120177" w:rsidP="00E92970">
            <w:pPr>
              <w:spacing w:before="120" w:after="120"/>
              <w:rPr>
                <w:rFonts w:ascii="Calibri" w:hAnsi="Calibri" w:cs="Arial"/>
                <w:b/>
                <w:sz w:val="22"/>
                <w:szCs w:val="22"/>
                <w:lang w:val="es-CO"/>
              </w:rPr>
            </w:pPr>
            <w:r w:rsidRPr="00AF63D8">
              <w:rPr>
                <w:rFonts w:ascii="Calibri" w:hAnsi="Calibri" w:cs="Arial"/>
                <w:b/>
                <w:sz w:val="22"/>
                <w:szCs w:val="22"/>
                <w:lang w:val="es-CO"/>
              </w:rPr>
              <w:t xml:space="preserve">2.9. </w:t>
            </w:r>
          </w:p>
        </w:tc>
        <w:tc>
          <w:tcPr>
            <w:tcW w:w="9214" w:type="dxa"/>
            <w:gridSpan w:val="3"/>
          </w:tcPr>
          <w:p w:rsidR="00D60FDF" w:rsidRPr="00AF63D8" w:rsidRDefault="00EA573F" w:rsidP="009100BD">
            <w:pPr>
              <w:spacing w:before="120" w:after="120"/>
              <w:rPr>
                <w:rFonts w:ascii="Calibri" w:hAnsi="Calibri" w:cs="Arial"/>
                <w:b/>
                <w:sz w:val="22"/>
                <w:szCs w:val="22"/>
                <w:lang w:val="es-CO" w:eastAsia="pt-BR"/>
              </w:rPr>
            </w:pPr>
            <w:r w:rsidRPr="00AF63D8">
              <w:rPr>
                <w:rFonts w:ascii="Calibri" w:hAnsi="Calibri" w:cs="Arial"/>
                <w:b/>
                <w:sz w:val="22"/>
                <w:szCs w:val="22"/>
                <w:lang w:val="es-CO" w:eastAsia="pt-BR"/>
              </w:rPr>
              <w:t>OBLIGACIONES GENERALES DEL CONTRATANTE</w:t>
            </w:r>
            <w:r w:rsidR="00933B69" w:rsidRPr="00AF63D8">
              <w:rPr>
                <w:rFonts w:ascii="Calibri" w:hAnsi="Calibri" w:cs="Arial"/>
                <w:b/>
                <w:sz w:val="22"/>
                <w:szCs w:val="22"/>
                <w:lang w:val="es-CO" w:eastAsia="pt-BR"/>
              </w:rPr>
              <w:t xml:space="preserve">: </w:t>
            </w:r>
          </w:p>
          <w:p w:rsidR="00D60FDF" w:rsidRPr="00AF63D8" w:rsidRDefault="00D60FDF" w:rsidP="00D60FDF">
            <w:pPr>
              <w:rPr>
                <w:rFonts w:ascii="Calibri" w:hAnsi="Calibri" w:cs="Arial"/>
                <w:sz w:val="22"/>
                <w:szCs w:val="22"/>
              </w:rPr>
            </w:pPr>
          </w:p>
          <w:p w:rsidR="00D60FDF" w:rsidRPr="00AF63D8" w:rsidRDefault="00D60FDF" w:rsidP="00D60FDF">
            <w:pPr>
              <w:numPr>
                <w:ilvl w:val="0"/>
                <w:numId w:val="32"/>
              </w:numPr>
              <w:rPr>
                <w:rFonts w:ascii="Calibri" w:hAnsi="Calibri" w:cs="Arial"/>
                <w:sz w:val="22"/>
                <w:szCs w:val="22"/>
              </w:rPr>
            </w:pPr>
            <w:r w:rsidRPr="00AF63D8">
              <w:rPr>
                <w:rFonts w:ascii="Calibri" w:hAnsi="Calibri" w:cs="Arial"/>
                <w:sz w:val="22"/>
                <w:szCs w:val="22"/>
              </w:rPr>
              <w:t xml:space="preserve">Pagar al </w:t>
            </w:r>
            <w:r w:rsidRPr="00AF63D8">
              <w:rPr>
                <w:rFonts w:ascii="Calibri" w:hAnsi="Calibri" w:cs="Arial"/>
                <w:b/>
                <w:sz w:val="22"/>
                <w:szCs w:val="22"/>
              </w:rPr>
              <w:t xml:space="preserve">CONTRATISTA </w:t>
            </w:r>
            <w:r w:rsidRPr="00AF63D8">
              <w:rPr>
                <w:rFonts w:ascii="Calibri" w:hAnsi="Calibri" w:cs="Arial"/>
                <w:sz w:val="22"/>
                <w:szCs w:val="22"/>
              </w:rPr>
              <w:t xml:space="preserve">el valor estipulado en el contrato. </w:t>
            </w:r>
          </w:p>
          <w:p w:rsidR="00D60FDF" w:rsidRPr="00AF63D8" w:rsidRDefault="00D60FDF" w:rsidP="00D60FDF">
            <w:pPr>
              <w:numPr>
                <w:ilvl w:val="0"/>
                <w:numId w:val="32"/>
              </w:numPr>
              <w:rPr>
                <w:rFonts w:ascii="Calibri" w:hAnsi="Calibri" w:cs="Arial"/>
                <w:sz w:val="22"/>
                <w:szCs w:val="22"/>
              </w:rPr>
            </w:pPr>
            <w:r w:rsidRPr="00AF63D8">
              <w:rPr>
                <w:rFonts w:ascii="Calibri" w:hAnsi="Calibri" w:cs="Arial"/>
                <w:sz w:val="22"/>
                <w:szCs w:val="22"/>
              </w:rPr>
              <w:t xml:space="preserve">Exigir la ejecución idónea y oportuna del objeto contractual y velar por el cumplimiento del mismo. </w:t>
            </w:r>
          </w:p>
          <w:p w:rsidR="00D60FDF" w:rsidRPr="00AF63D8" w:rsidRDefault="00D60FDF" w:rsidP="00D60FDF">
            <w:pPr>
              <w:numPr>
                <w:ilvl w:val="0"/>
                <w:numId w:val="32"/>
              </w:numPr>
              <w:rPr>
                <w:rFonts w:ascii="Calibri" w:hAnsi="Calibri" w:cs="Arial"/>
                <w:sz w:val="22"/>
                <w:szCs w:val="22"/>
              </w:rPr>
            </w:pPr>
            <w:r w:rsidRPr="00AF63D8">
              <w:rPr>
                <w:rFonts w:ascii="Calibri" w:hAnsi="Calibri" w:cs="Arial"/>
                <w:sz w:val="22"/>
                <w:szCs w:val="22"/>
              </w:rPr>
              <w:t xml:space="preserve">Prestar la debida colaboración al CONTRATISTA, suministrándole información sobre los aspectos que requiera para el desarrollo de las actividades que se le encomienda. </w:t>
            </w:r>
          </w:p>
          <w:p w:rsidR="00D60FDF" w:rsidRPr="00AF63D8" w:rsidRDefault="00D60FDF" w:rsidP="00D60FDF">
            <w:pPr>
              <w:numPr>
                <w:ilvl w:val="0"/>
                <w:numId w:val="32"/>
              </w:numPr>
              <w:rPr>
                <w:rFonts w:ascii="Calibri" w:hAnsi="Calibri" w:cs="Arial"/>
                <w:sz w:val="22"/>
                <w:szCs w:val="22"/>
              </w:rPr>
            </w:pPr>
            <w:r w:rsidRPr="00AF63D8">
              <w:rPr>
                <w:rFonts w:ascii="Calibri" w:hAnsi="Calibri" w:cs="Arial"/>
                <w:sz w:val="22"/>
                <w:szCs w:val="22"/>
              </w:rPr>
              <w:t xml:space="preserve">Suministrar oportunamente la documentación e información que repose en la </w:t>
            </w:r>
            <w:r w:rsidRPr="00AF63D8">
              <w:rPr>
                <w:rFonts w:ascii="Calibri" w:hAnsi="Calibri" w:cs="Arial"/>
                <w:b/>
                <w:sz w:val="22"/>
                <w:szCs w:val="22"/>
              </w:rPr>
              <w:t>UNIDAD</w:t>
            </w:r>
            <w:r w:rsidRPr="00AF63D8">
              <w:rPr>
                <w:rFonts w:ascii="Calibri" w:hAnsi="Calibri" w:cs="Arial"/>
                <w:sz w:val="22"/>
                <w:szCs w:val="22"/>
              </w:rPr>
              <w:t xml:space="preserve"> y que no esté sujeta a reserva, de modo que se le facilite a EL CONTRATISTA el cumplimiento del objeto del contrato. </w:t>
            </w:r>
          </w:p>
          <w:p w:rsidR="00D60FDF" w:rsidRPr="00AF63D8" w:rsidRDefault="00D60FDF" w:rsidP="00D60FDF">
            <w:pPr>
              <w:numPr>
                <w:ilvl w:val="0"/>
                <w:numId w:val="32"/>
              </w:numPr>
              <w:rPr>
                <w:rFonts w:ascii="Calibri" w:hAnsi="Calibri" w:cs="Arial"/>
                <w:sz w:val="22"/>
                <w:szCs w:val="22"/>
              </w:rPr>
            </w:pPr>
            <w:r w:rsidRPr="00AF63D8">
              <w:rPr>
                <w:rFonts w:ascii="Calibri" w:hAnsi="Calibri" w:cs="Arial"/>
                <w:sz w:val="22"/>
                <w:szCs w:val="22"/>
              </w:rPr>
              <w:lastRenderedPageBreak/>
              <w:t xml:space="preserve">Prestar a EL CONTRATISTA la colaboración y apoyo logístico necesarios para este tipo de contratos y las actividades objeto del mismo. </w:t>
            </w:r>
          </w:p>
          <w:p w:rsidR="00D60FDF" w:rsidRPr="00AF63D8" w:rsidRDefault="00D60FDF" w:rsidP="00D60FDF">
            <w:pPr>
              <w:numPr>
                <w:ilvl w:val="0"/>
                <w:numId w:val="32"/>
              </w:numPr>
              <w:rPr>
                <w:rFonts w:ascii="Calibri" w:hAnsi="Calibri" w:cs="Arial"/>
                <w:sz w:val="22"/>
                <w:szCs w:val="22"/>
              </w:rPr>
            </w:pPr>
            <w:r w:rsidRPr="00AF63D8">
              <w:rPr>
                <w:rFonts w:ascii="Calibri" w:hAnsi="Calibri" w:cs="Arial"/>
                <w:sz w:val="22"/>
                <w:szCs w:val="22"/>
              </w:rPr>
              <w:t xml:space="preserve">Se deja expresa constancia que </w:t>
            </w:r>
            <w:r w:rsidRPr="00AF63D8">
              <w:rPr>
                <w:rFonts w:ascii="Calibri" w:hAnsi="Calibri" w:cs="Arial"/>
                <w:b/>
                <w:sz w:val="22"/>
                <w:szCs w:val="22"/>
              </w:rPr>
              <w:t>LA UNIDAD</w:t>
            </w:r>
            <w:r w:rsidRPr="00AF63D8">
              <w:rPr>
                <w:rFonts w:ascii="Calibri" w:hAnsi="Calibri" w:cs="Arial"/>
                <w:sz w:val="22"/>
                <w:szCs w:val="22"/>
              </w:rPr>
              <w:t xml:space="preserve"> informa al </w:t>
            </w:r>
            <w:r w:rsidRPr="00AF63D8">
              <w:rPr>
                <w:rFonts w:ascii="Calibri" w:hAnsi="Calibri" w:cs="Arial"/>
                <w:b/>
                <w:sz w:val="22"/>
                <w:szCs w:val="22"/>
              </w:rPr>
              <w:t>CONTRATISTA</w:t>
            </w:r>
            <w:r w:rsidRPr="00AF63D8">
              <w:rPr>
                <w:rFonts w:ascii="Calibri" w:hAnsi="Calibri" w:cs="Arial"/>
                <w:sz w:val="22"/>
                <w:szCs w:val="22"/>
              </w:rPr>
              <w:t xml:space="preserve">, que en cumplimiento del Decreto 723 de 2013, en concordancia con el numeral 1 del literal A del Artículo 13 de Decreto 1295 de 1994, modificado por el artículo 2 de la Ley 1562 de 2012 y el artículo 6 de la Ley 1562 de 2012, </w:t>
            </w:r>
            <w:r w:rsidRPr="00AF63D8">
              <w:rPr>
                <w:rFonts w:ascii="Calibri" w:hAnsi="Calibri" w:cs="Arial"/>
                <w:b/>
                <w:sz w:val="22"/>
                <w:szCs w:val="22"/>
              </w:rPr>
              <w:t>LA UNIDAD</w:t>
            </w:r>
            <w:r w:rsidRPr="00AF63D8">
              <w:rPr>
                <w:rFonts w:ascii="Calibri" w:hAnsi="Calibri" w:cs="Arial"/>
                <w:sz w:val="22"/>
                <w:szCs w:val="22"/>
              </w:rPr>
              <w:t xml:space="preserve"> realizará la afiliación a la ARL, por intermedio del Grupo de </w:t>
            </w:r>
            <w:r w:rsidR="00B14D97" w:rsidRPr="00AF63D8">
              <w:rPr>
                <w:rFonts w:ascii="Calibri" w:hAnsi="Calibri" w:cs="Arial"/>
                <w:sz w:val="22"/>
                <w:szCs w:val="22"/>
              </w:rPr>
              <w:t>Gestión de</w:t>
            </w:r>
            <w:r w:rsidR="00406685" w:rsidRPr="00AF63D8">
              <w:rPr>
                <w:rFonts w:ascii="Calibri" w:hAnsi="Calibri" w:cs="Arial"/>
                <w:sz w:val="22"/>
                <w:szCs w:val="22"/>
              </w:rPr>
              <w:t xml:space="preserve"> </w:t>
            </w:r>
            <w:r w:rsidRPr="00AF63D8">
              <w:rPr>
                <w:rFonts w:ascii="Calibri" w:hAnsi="Calibri" w:cs="Arial"/>
                <w:sz w:val="22"/>
                <w:szCs w:val="22"/>
              </w:rPr>
              <w:t>Talento</w:t>
            </w:r>
            <w:r w:rsidR="00406685" w:rsidRPr="00AF63D8">
              <w:rPr>
                <w:rFonts w:ascii="Calibri" w:hAnsi="Calibri" w:cs="Arial"/>
                <w:sz w:val="22"/>
                <w:szCs w:val="22"/>
              </w:rPr>
              <w:t xml:space="preserve"> y Desarrollo</w:t>
            </w:r>
            <w:r w:rsidRPr="00AF63D8">
              <w:rPr>
                <w:rFonts w:ascii="Calibri" w:hAnsi="Calibri" w:cs="Arial"/>
                <w:sz w:val="22"/>
                <w:szCs w:val="22"/>
              </w:rPr>
              <w:t xml:space="preserve"> Humano y los pagos respectivos deberá hacerlos de acuerdo con los lineamientos de la respectiva ARL. </w:t>
            </w:r>
          </w:p>
          <w:p w:rsidR="00D60FDF" w:rsidRPr="00AF63D8" w:rsidRDefault="00D60FDF" w:rsidP="00D60FDF">
            <w:pPr>
              <w:numPr>
                <w:ilvl w:val="0"/>
                <w:numId w:val="32"/>
              </w:numPr>
              <w:rPr>
                <w:rFonts w:ascii="Calibri" w:hAnsi="Calibri" w:cs="Arial"/>
                <w:sz w:val="22"/>
                <w:szCs w:val="22"/>
              </w:rPr>
            </w:pPr>
            <w:r w:rsidRPr="00AF63D8">
              <w:rPr>
                <w:rFonts w:ascii="Calibri" w:hAnsi="Calibri" w:cs="Arial"/>
                <w:sz w:val="22"/>
                <w:szCs w:val="22"/>
              </w:rPr>
              <w:t xml:space="preserve">Cuando EL CONTRATISTA, en virtud de las obligaciones establecidas en el contrato, requiera desplazarse a ciudad diferente a la del lugar de ejecución del mismo, la UNIDAD suministrara los gastos de traslado de conformidad a la tabla estipulada para tal fin. </w:t>
            </w:r>
          </w:p>
          <w:p w:rsidR="00D60FDF" w:rsidRPr="00AF63D8" w:rsidRDefault="00D60FDF" w:rsidP="00D60FDF">
            <w:pPr>
              <w:numPr>
                <w:ilvl w:val="0"/>
                <w:numId w:val="32"/>
              </w:numPr>
              <w:rPr>
                <w:rFonts w:ascii="Calibri" w:hAnsi="Calibri" w:cs="Arial"/>
                <w:sz w:val="22"/>
                <w:szCs w:val="22"/>
              </w:rPr>
            </w:pPr>
            <w:r w:rsidRPr="00AF63D8">
              <w:rPr>
                <w:rFonts w:ascii="Calibri" w:hAnsi="Calibri" w:cs="Arial"/>
                <w:sz w:val="22"/>
                <w:szCs w:val="22"/>
              </w:rPr>
              <w:t xml:space="preserve">Adelantar las gestiones necesarias para el reconocimiento y cobro de las sanciones pecuniarias a que hubiere lugar. </w:t>
            </w:r>
          </w:p>
          <w:p w:rsidR="00A9022B" w:rsidRPr="00AF63D8" w:rsidRDefault="00D60FDF" w:rsidP="00A9022B">
            <w:pPr>
              <w:numPr>
                <w:ilvl w:val="0"/>
                <w:numId w:val="32"/>
              </w:numPr>
              <w:rPr>
                <w:rFonts w:ascii="Calibri" w:hAnsi="Calibri" w:cs="Arial"/>
                <w:sz w:val="22"/>
                <w:szCs w:val="22"/>
              </w:rPr>
            </w:pPr>
            <w:r w:rsidRPr="00AF63D8">
              <w:rPr>
                <w:rFonts w:ascii="Calibri" w:hAnsi="Calibri" w:cs="Arial"/>
                <w:sz w:val="22"/>
                <w:szCs w:val="22"/>
              </w:rPr>
              <w:t>Ejercer la acción de repetición por las indemnizaciones que deba pagar como consecuencia de la actividad contractual.</w:t>
            </w:r>
          </w:p>
          <w:p w:rsidR="000C77A7" w:rsidRPr="00AF63D8" w:rsidRDefault="000C77A7" w:rsidP="000C77A7">
            <w:pPr>
              <w:ind w:left="360"/>
              <w:rPr>
                <w:rFonts w:ascii="Calibri" w:hAnsi="Calibri" w:cs="Arial"/>
                <w:sz w:val="22"/>
                <w:szCs w:val="22"/>
              </w:rPr>
            </w:pPr>
          </w:p>
        </w:tc>
      </w:tr>
      <w:tr w:rsidR="001F3C9D" w:rsidRPr="00AF63D8" w:rsidTr="000C77A7">
        <w:trPr>
          <w:gridBefore w:val="1"/>
          <w:wBefore w:w="103" w:type="dxa"/>
          <w:trHeight w:val="548"/>
        </w:trPr>
        <w:tc>
          <w:tcPr>
            <w:tcW w:w="817" w:type="dxa"/>
          </w:tcPr>
          <w:p w:rsidR="001F3C9D" w:rsidRPr="00AF63D8" w:rsidRDefault="00D60FDF" w:rsidP="00E92970">
            <w:pPr>
              <w:spacing w:before="120" w:after="120"/>
              <w:rPr>
                <w:rFonts w:ascii="Calibri" w:hAnsi="Calibri" w:cs="Arial"/>
                <w:b/>
                <w:sz w:val="22"/>
                <w:szCs w:val="22"/>
                <w:lang w:val="es-CO"/>
              </w:rPr>
            </w:pPr>
            <w:r w:rsidRPr="00AF63D8">
              <w:rPr>
                <w:rFonts w:ascii="Calibri" w:hAnsi="Calibri" w:cs="Arial"/>
                <w:b/>
                <w:sz w:val="22"/>
                <w:szCs w:val="22"/>
                <w:lang w:val="es-CO"/>
              </w:rPr>
              <w:lastRenderedPageBreak/>
              <w:t>2.10</w:t>
            </w:r>
            <w:r w:rsidR="001F3C9D" w:rsidRPr="00AF63D8">
              <w:rPr>
                <w:rFonts w:ascii="Calibri" w:hAnsi="Calibri" w:cs="Arial"/>
                <w:b/>
                <w:sz w:val="22"/>
                <w:szCs w:val="22"/>
                <w:lang w:val="es-CO"/>
              </w:rPr>
              <w:t>.</w:t>
            </w:r>
          </w:p>
        </w:tc>
        <w:tc>
          <w:tcPr>
            <w:tcW w:w="9214" w:type="dxa"/>
            <w:gridSpan w:val="3"/>
          </w:tcPr>
          <w:p w:rsidR="0067306D" w:rsidRPr="0033376C" w:rsidRDefault="0067306D" w:rsidP="00A13D43">
            <w:pPr>
              <w:spacing w:before="120" w:after="120"/>
              <w:rPr>
                <w:rFonts w:ascii="Calibri" w:hAnsi="Calibri" w:cs="Arial"/>
                <w:b/>
                <w:sz w:val="22"/>
                <w:szCs w:val="22"/>
              </w:rPr>
            </w:pPr>
            <w:r w:rsidRPr="00AF63D8">
              <w:rPr>
                <w:rFonts w:ascii="Calibri" w:hAnsi="Calibri" w:cs="Arial"/>
                <w:b/>
                <w:sz w:val="22"/>
                <w:szCs w:val="22"/>
              </w:rPr>
              <w:t>SUPERVISIÓN DEL CONTRATO:</w:t>
            </w:r>
            <w:r w:rsidR="0033376C">
              <w:rPr>
                <w:rFonts w:ascii="Calibri" w:hAnsi="Calibri" w:cs="Arial"/>
                <w:b/>
                <w:sz w:val="22"/>
                <w:szCs w:val="22"/>
              </w:rPr>
              <w:t xml:space="preserve"> </w:t>
            </w:r>
            <w:r w:rsidR="000C77A7" w:rsidRPr="00AF63D8">
              <w:rPr>
                <w:rFonts w:ascii="Calibri" w:hAnsi="Calibri" w:cs="Arial"/>
                <w:sz w:val="22"/>
                <w:szCs w:val="22"/>
              </w:rPr>
              <w:t>La supervisión del contrato será ejercida por Director Territorial donde se ejecute el contrato, o por quien designe el Ordenador del Gasto.</w:t>
            </w:r>
          </w:p>
        </w:tc>
      </w:tr>
      <w:tr w:rsidR="00C55226" w:rsidRPr="00AF63D8" w:rsidTr="000C77A7">
        <w:trPr>
          <w:gridBefore w:val="1"/>
          <w:wBefore w:w="103" w:type="dxa"/>
          <w:trHeight w:val="513"/>
        </w:trPr>
        <w:tc>
          <w:tcPr>
            <w:tcW w:w="817" w:type="dxa"/>
            <w:shd w:val="clear" w:color="auto" w:fill="C6E0B4"/>
            <w:vAlign w:val="center"/>
          </w:tcPr>
          <w:p w:rsidR="00C55226" w:rsidRPr="00AF63D8" w:rsidRDefault="009100BD" w:rsidP="009100BD">
            <w:pPr>
              <w:rPr>
                <w:rFonts w:ascii="Calibri" w:hAnsi="Calibri" w:cs="Arial"/>
                <w:sz w:val="22"/>
                <w:szCs w:val="22"/>
                <w:lang w:val="es-CO"/>
              </w:rPr>
            </w:pPr>
            <w:r w:rsidRPr="00AF63D8">
              <w:rPr>
                <w:rFonts w:ascii="Calibri" w:hAnsi="Calibri" w:cs="Arial"/>
                <w:b/>
                <w:sz w:val="22"/>
                <w:szCs w:val="22"/>
                <w:lang w:val="es-CO"/>
              </w:rPr>
              <w:t>3.</w:t>
            </w:r>
          </w:p>
        </w:tc>
        <w:tc>
          <w:tcPr>
            <w:tcW w:w="9214" w:type="dxa"/>
            <w:gridSpan w:val="3"/>
            <w:shd w:val="clear" w:color="auto" w:fill="C6E0B4"/>
            <w:vAlign w:val="center"/>
          </w:tcPr>
          <w:p w:rsidR="00C55226" w:rsidRPr="00AF63D8" w:rsidRDefault="00C55226" w:rsidP="00C55226">
            <w:pPr>
              <w:rPr>
                <w:rFonts w:ascii="Calibri" w:hAnsi="Calibri" w:cs="Arial"/>
                <w:sz w:val="22"/>
                <w:szCs w:val="22"/>
                <w:lang w:val="es-CO"/>
              </w:rPr>
            </w:pPr>
            <w:r w:rsidRPr="00AF63D8">
              <w:rPr>
                <w:rFonts w:ascii="Calibri" w:hAnsi="Calibri" w:cs="Arial"/>
                <w:b/>
                <w:sz w:val="22"/>
                <w:szCs w:val="22"/>
                <w:lang w:val="es-CO"/>
              </w:rPr>
              <w:t>FUNDAMENTOS JURÍDICOS QUE SOPORTAN LA MODALIDAD DE SELECCIÓN</w:t>
            </w:r>
            <w:r w:rsidR="00783216" w:rsidRPr="00AF63D8">
              <w:rPr>
                <w:rFonts w:ascii="Calibri" w:hAnsi="Calibri" w:cs="Arial"/>
                <w:b/>
                <w:sz w:val="22"/>
                <w:szCs w:val="22"/>
                <w:lang w:val="es-CO"/>
              </w:rPr>
              <w:t>.</w:t>
            </w:r>
          </w:p>
        </w:tc>
      </w:tr>
      <w:tr w:rsidR="007F5C03" w:rsidRPr="00AF63D8" w:rsidTr="000C77A7">
        <w:trPr>
          <w:gridBefore w:val="1"/>
          <w:wBefore w:w="103" w:type="dxa"/>
          <w:trHeight w:val="2783"/>
        </w:trPr>
        <w:tc>
          <w:tcPr>
            <w:tcW w:w="10031" w:type="dxa"/>
            <w:gridSpan w:val="4"/>
          </w:tcPr>
          <w:p w:rsidR="00A24E5E" w:rsidRPr="00AF63D8" w:rsidRDefault="00D60FDF" w:rsidP="00783216">
            <w:pPr>
              <w:pStyle w:val="NormalWeb"/>
              <w:spacing w:before="0" w:beforeAutospacing="0" w:after="0" w:afterAutospacing="0"/>
              <w:jc w:val="both"/>
              <w:rPr>
                <w:rFonts w:ascii="Calibri" w:hAnsi="Calibri" w:cs="Arial"/>
                <w:bCs/>
                <w:sz w:val="22"/>
                <w:szCs w:val="22"/>
                <w:lang w:val="es-CO"/>
              </w:rPr>
            </w:pPr>
            <w:r w:rsidRPr="00AF63D8">
              <w:rPr>
                <w:rFonts w:ascii="Calibri" w:hAnsi="Calibri" w:cs="Arial"/>
                <w:sz w:val="22"/>
                <w:szCs w:val="22"/>
              </w:rPr>
              <w:t>Contratación Directa de conformidad con lo señalado en el artículo 2 Numeral 4 Literal h de la Ley 1150 de 2007</w:t>
            </w:r>
            <w:r w:rsidR="00C1652A" w:rsidRPr="00AF63D8">
              <w:rPr>
                <w:rFonts w:ascii="Calibri" w:hAnsi="Calibri" w:cs="Arial"/>
                <w:sz w:val="22"/>
                <w:szCs w:val="22"/>
              </w:rPr>
              <w:t>, reglamentado en el artículo 2.2.1.2.1.4.9</w:t>
            </w:r>
            <w:r w:rsidRPr="00AF63D8">
              <w:rPr>
                <w:rFonts w:ascii="Calibri" w:hAnsi="Calibri" w:cs="Arial"/>
                <w:sz w:val="22"/>
                <w:szCs w:val="22"/>
              </w:rPr>
              <w:t xml:space="preserve"> del Decreto </w:t>
            </w:r>
            <w:r w:rsidR="00C1652A" w:rsidRPr="00AF63D8">
              <w:rPr>
                <w:rFonts w:ascii="Calibri" w:hAnsi="Calibri" w:cs="Arial"/>
                <w:sz w:val="22"/>
                <w:szCs w:val="22"/>
              </w:rPr>
              <w:t>1082 de 2015</w:t>
            </w:r>
            <w:r w:rsidRPr="00AF63D8">
              <w:rPr>
                <w:rFonts w:ascii="Calibri" w:hAnsi="Calibri" w:cs="Arial"/>
                <w:bCs/>
                <w:sz w:val="22"/>
                <w:szCs w:val="22"/>
                <w:lang w:val="es-CO"/>
              </w:rPr>
              <w:t>, según el cual “</w:t>
            </w:r>
            <w:r w:rsidRPr="00AF63D8">
              <w:rPr>
                <w:rFonts w:ascii="Calibri" w:hAnsi="Calibri" w:cs="Arial"/>
                <w:bCs/>
                <w:i/>
                <w:sz w:val="22"/>
                <w:szCs w:val="22"/>
                <w:lang w:val="es-CO"/>
              </w:rPr>
              <w:t>Las entidades estatales pueden contratar bajo la modalidad de contratación directa la prestación de servicios profesionales y de apoyo a la gestión con la persona natural o jurídica que esté en capacidad de ejecutar el objeto del contrato, siempre y cuando la entidad estatal verifique la idoneidad o experiencia requerida y relacionada con el área de que se trate. En este caso, no es necesario que la entidad estatal haya obtenido previamente varias ofertas, de lo cual el ordenador del gasto debe dejar constancia escrita.</w:t>
            </w:r>
            <w:r w:rsidRPr="00AF63D8">
              <w:rPr>
                <w:rFonts w:ascii="Calibri" w:hAnsi="Calibri" w:cs="Arial"/>
                <w:bCs/>
                <w:sz w:val="22"/>
                <w:szCs w:val="22"/>
                <w:lang w:val="es-CO"/>
              </w:rPr>
              <w:t>”</w:t>
            </w:r>
          </w:p>
          <w:p w:rsidR="000C77A7" w:rsidRPr="00AF63D8" w:rsidRDefault="000C77A7" w:rsidP="00783216">
            <w:pPr>
              <w:pStyle w:val="NormalWeb"/>
              <w:spacing w:before="0" w:beforeAutospacing="0" w:after="0" w:afterAutospacing="0"/>
              <w:jc w:val="both"/>
              <w:rPr>
                <w:rFonts w:ascii="Calibri" w:hAnsi="Calibri" w:cs="Arial"/>
                <w:bCs/>
                <w:sz w:val="22"/>
                <w:szCs w:val="22"/>
                <w:lang w:val="es-CO"/>
              </w:rPr>
            </w:pPr>
          </w:p>
          <w:p w:rsidR="00C471DD" w:rsidRPr="00AF63D8" w:rsidRDefault="00D60FDF" w:rsidP="00993007">
            <w:pPr>
              <w:rPr>
                <w:rFonts w:ascii="Calibri" w:hAnsi="Calibri" w:cs="Arial"/>
                <w:bCs/>
                <w:i/>
                <w:sz w:val="22"/>
                <w:szCs w:val="22"/>
                <w:lang w:val="es-CO"/>
              </w:rPr>
            </w:pPr>
            <w:r w:rsidRPr="00AF63D8">
              <w:rPr>
                <w:rFonts w:ascii="Calibri" w:hAnsi="Calibri" w:cs="Arial"/>
                <w:bCs/>
                <w:sz w:val="22"/>
                <w:szCs w:val="22"/>
                <w:lang w:val="es-CO"/>
              </w:rPr>
              <w:t xml:space="preserve">Para lo anterior, el mismo artículo define como servicios profesionales y de apoyo a la gestión </w:t>
            </w:r>
            <w:r w:rsidRPr="00AF63D8">
              <w:rPr>
                <w:rFonts w:ascii="Calibri" w:hAnsi="Calibri" w:cs="Arial"/>
                <w:bCs/>
                <w:i/>
                <w:sz w:val="22"/>
                <w:szCs w:val="22"/>
                <w:lang w:val="es-CO"/>
              </w:rPr>
              <w:t>“aquellos de naturaleza intelectual diferentes a los de consultoría que se derivan del cumplimiento de las funciones de la entidad estatal, así como los relacionados con actividades operativas, logísticas, o asistenciales.</w:t>
            </w:r>
          </w:p>
        </w:tc>
      </w:tr>
      <w:tr w:rsidR="007F5C03" w:rsidRPr="00AF63D8" w:rsidTr="000C77A7">
        <w:trPr>
          <w:gridBefore w:val="1"/>
          <w:wBefore w:w="103" w:type="dxa"/>
          <w:trHeight w:val="575"/>
        </w:trPr>
        <w:tc>
          <w:tcPr>
            <w:tcW w:w="817" w:type="dxa"/>
            <w:shd w:val="clear" w:color="auto" w:fill="C6E0B4"/>
            <w:vAlign w:val="center"/>
          </w:tcPr>
          <w:p w:rsidR="007F5C03" w:rsidRPr="00AF63D8" w:rsidRDefault="009100BD" w:rsidP="000B4FB0">
            <w:pPr>
              <w:rPr>
                <w:rFonts w:ascii="Calibri" w:hAnsi="Calibri" w:cs="Arial"/>
                <w:b/>
                <w:sz w:val="22"/>
                <w:szCs w:val="22"/>
                <w:lang w:val="es-CO"/>
              </w:rPr>
            </w:pPr>
            <w:r w:rsidRPr="00AF63D8">
              <w:rPr>
                <w:rFonts w:ascii="Calibri" w:hAnsi="Calibri" w:cs="Arial"/>
                <w:b/>
                <w:sz w:val="22"/>
                <w:szCs w:val="22"/>
                <w:lang w:val="es-CO"/>
              </w:rPr>
              <w:t>4.</w:t>
            </w:r>
          </w:p>
        </w:tc>
        <w:tc>
          <w:tcPr>
            <w:tcW w:w="9214" w:type="dxa"/>
            <w:gridSpan w:val="3"/>
            <w:shd w:val="clear" w:color="auto" w:fill="C6E0B4"/>
            <w:vAlign w:val="center"/>
          </w:tcPr>
          <w:p w:rsidR="007F5C03" w:rsidRPr="00AF63D8" w:rsidRDefault="007F5C03" w:rsidP="000B4FB0">
            <w:pPr>
              <w:rPr>
                <w:rFonts w:ascii="Calibri" w:hAnsi="Calibri" w:cs="Arial"/>
                <w:b/>
                <w:sz w:val="22"/>
                <w:szCs w:val="22"/>
                <w:lang w:val="es-CO"/>
              </w:rPr>
            </w:pPr>
            <w:r w:rsidRPr="00AF63D8">
              <w:rPr>
                <w:rFonts w:ascii="Calibri" w:hAnsi="Calibri" w:cs="Arial"/>
                <w:b/>
                <w:sz w:val="22"/>
                <w:szCs w:val="22"/>
                <w:lang w:val="es-CO"/>
              </w:rPr>
              <w:t>SOPORTE ECONÓMICO DEL VALOR ESTIMADO DEL CONTRATO</w:t>
            </w:r>
            <w:r w:rsidR="00783216" w:rsidRPr="00AF63D8">
              <w:rPr>
                <w:rFonts w:ascii="Calibri" w:hAnsi="Calibri" w:cs="Arial"/>
                <w:b/>
                <w:sz w:val="22"/>
                <w:szCs w:val="22"/>
                <w:lang w:val="es-CO"/>
              </w:rPr>
              <w:t>.</w:t>
            </w:r>
          </w:p>
        </w:tc>
      </w:tr>
      <w:tr w:rsidR="007F5C03" w:rsidRPr="00AF63D8" w:rsidTr="000C77A7">
        <w:trPr>
          <w:gridBefore w:val="1"/>
          <w:wBefore w:w="103" w:type="dxa"/>
          <w:trHeight w:val="977"/>
        </w:trPr>
        <w:tc>
          <w:tcPr>
            <w:tcW w:w="10031" w:type="dxa"/>
            <w:gridSpan w:val="4"/>
            <w:vAlign w:val="center"/>
          </w:tcPr>
          <w:p w:rsidR="007F5C03" w:rsidRPr="00AF63D8" w:rsidRDefault="00D60FDF" w:rsidP="00796906">
            <w:pPr>
              <w:pStyle w:val="NormalWeb"/>
              <w:spacing w:before="0" w:beforeAutospacing="0" w:after="0" w:afterAutospacing="0"/>
              <w:jc w:val="both"/>
              <w:rPr>
                <w:rFonts w:ascii="Calibri" w:hAnsi="Calibri" w:cs="Arial"/>
                <w:bCs/>
                <w:color w:val="000000"/>
                <w:sz w:val="22"/>
                <w:szCs w:val="22"/>
              </w:rPr>
            </w:pPr>
            <w:r w:rsidRPr="00AF63D8">
              <w:rPr>
                <w:rFonts w:ascii="Calibri" w:hAnsi="Calibri" w:cs="Arial"/>
                <w:bCs/>
                <w:sz w:val="22"/>
                <w:szCs w:val="22"/>
              </w:rPr>
              <w:t>El valor de los honorarios se definió teniendo en cuenta el tipo de servicios a contratar y el perfil requerido por la Unidad</w:t>
            </w:r>
            <w:r w:rsidR="00B76E48" w:rsidRPr="00AF63D8">
              <w:rPr>
                <w:rFonts w:ascii="Calibri" w:hAnsi="Calibri" w:cs="Arial"/>
                <w:bCs/>
                <w:sz w:val="22"/>
                <w:szCs w:val="22"/>
              </w:rPr>
              <w:t xml:space="preserve">, atendiendo los lineamientos de la Resolución de Tabla de Honorarios establecida por la Unidad y que se encuentra vigente a la fecha de la contratación. </w:t>
            </w:r>
          </w:p>
        </w:tc>
      </w:tr>
      <w:tr w:rsidR="007F5C03" w:rsidRPr="00AF63D8" w:rsidTr="000C77A7">
        <w:trPr>
          <w:gridBefore w:val="1"/>
          <w:wBefore w:w="103" w:type="dxa"/>
          <w:trHeight w:val="707"/>
        </w:trPr>
        <w:tc>
          <w:tcPr>
            <w:tcW w:w="817" w:type="dxa"/>
            <w:shd w:val="clear" w:color="auto" w:fill="C6E0B4"/>
            <w:vAlign w:val="center"/>
          </w:tcPr>
          <w:p w:rsidR="007F5C03" w:rsidRPr="00AF63D8" w:rsidRDefault="007F5C03" w:rsidP="000B4FB0">
            <w:pPr>
              <w:widowControl w:val="0"/>
              <w:spacing w:before="120" w:after="120"/>
              <w:rPr>
                <w:rFonts w:ascii="Calibri" w:hAnsi="Calibri" w:cs="Arial"/>
                <w:b/>
                <w:sz w:val="22"/>
                <w:szCs w:val="22"/>
                <w:lang w:val="es-CO"/>
              </w:rPr>
            </w:pPr>
            <w:r w:rsidRPr="00AF63D8">
              <w:rPr>
                <w:rFonts w:ascii="Calibri" w:hAnsi="Calibri" w:cs="Arial"/>
                <w:b/>
                <w:sz w:val="22"/>
                <w:szCs w:val="22"/>
                <w:lang w:val="es-CO"/>
              </w:rPr>
              <w:t>5.</w:t>
            </w:r>
          </w:p>
        </w:tc>
        <w:tc>
          <w:tcPr>
            <w:tcW w:w="9214" w:type="dxa"/>
            <w:gridSpan w:val="3"/>
            <w:shd w:val="clear" w:color="auto" w:fill="C6E0B4"/>
            <w:vAlign w:val="center"/>
          </w:tcPr>
          <w:p w:rsidR="007F5C03" w:rsidRPr="00AF63D8" w:rsidRDefault="00D60FDF" w:rsidP="000B4FB0">
            <w:pPr>
              <w:widowControl w:val="0"/>
              <w:spacing w:before="120" w:after="120"/>
              <w:rPr>
                <w:rFonts w:ascii="Calibri" w:hAnsi="Calibri" w:cs="Arial"/>
                <w:b/>
                <w:sz w:val="22"/>
                <w:szCs w:val="22"/>
                <w:lang w:val="es-CO"/>
              </w:rPr>
            </w:pPr>
            <w:r w:rsidRPr="00AF63D8">
              <w:rPr>
                <w:rFonts w:ascii="Calibri" w:hAnsi="Calibri" w:cs="Arial"/>
                <w:b/>
                <w:sz w:val="22"/>
                <w:szCs w:val="22"/>
                <w:lang w:val="es-CO"/>
              </w:rPr>
              <w:t>JUSTIFICACIÓN DE LOS FACTORES DE SELECCIÓN QUE PERMITAN IDENTIFICAR LA OFERTA MÁS FAVORABLE</w:t>
            </w:r>
            <w:r w:rsidR="00783216" w:rsidRPr="00AF63D8">
              <w:rPr>
                <w:rFonts w:ascii="Calibri" w:hAnsi="Calibri" w:cs="Arial"/>
                <w:b/>
                <w:sz w:val="22"/>
                <w:szCs w:val="22"/>
                <w:lang w:val="es-CO"/>
              </w:rPr>
              <w:t>.</w:t>
            </w:r>
          </w:p>
        </w:tc>
      </w:tr>
      <w:tr w:rsidR="007F5C03" w:rsidRPr="00AF63D8" w:rsidTr="000C77A7">
        <w:trPr>
          <w:gridBefore w:val="1"/>
          <w:wBefore w:w="103" w:type="dxa"/>
          <w:trHeight w:val="917"/>
        </w:trPr>
        <w:tc>
          <w:tcPr>
            <w:tcW w:w="10031" w:type="dxa"/>
            <w:gridSpan w:val="4"/>
            <w:vAlign w:val="center"/>
          </w:tcPr>
          <w:p w:rsidR="007F5C03" w:rsidRPr="00AF63D8" w:rsidRDefault="00D60FDF" w:rsidP="001D546F">
            <w:pPr>
              <w:widowControl w:val="0"/>
              <w:rPr>
                <w:rFonts w:ascii="Calibri" w:hAnsi="Calibri" w:cs="Arial"/>
                <w:bCs/>
                <w:sz w:val="22"/>
                <w:szCs w:val="22"/>
              </w:rPr>
            </w:pPr>
            <w:r w:rsidRPr="00AF63D8">
              <w:rPr>
                <w:rFonts w:ascii="Calibri" w:hAnsi="Calibri" w:cs="Arial"/>
                <w:sz w:val="22"/>
                <w:szCs w:val="22"/>
                <w:lang w:val="es-CO"/>
              </w:rPr>
              <w:t>Teniendo en cuenta que la modalidad de selección es la contratación directa, no se justifican los factores de selección que permitan la oferta más favorable para la entidad</w:t>
            </w:r>
            <w:r w:rsidR="00C1652A" w:rsidRPr="00AF63D8">
              <w:rPr>
                <w:rFonts w:ascii="Calibri" w:hAnsi="Calibri" w:cs="Arial"/>
                <w:sz w:val="22"/>
                <w:szCs w:val="22"/>
                <w:lang w:val="es-CO"/>
              </w:rPr>
              <w:t xml:space="preserve"> en los términos del artículo 2.2.1.2.1.4.9 del Decreto 1082</w:t>
            </w:r>
            <w:r w:rsidRPr="00AF63D8">
              <w:rPr>
                <w:rFonts w:ascii="Calibri" w:hAnsi="Calibri" w:cs="Arial"/>
                <w:sz w:val="22"/>
                <w:szCs w:val="22"/>
                <w:lang w:val="es-CO"/>
              </w:rPr>
              <w:t xml:space="preserve"> de </w:t>
            </w:r>
            <w:r w:rsidR="00C1652A" w:rsidRPr="00AF63D8">
              <w:rPr>
                <w:rFonts w:ascii="Calibri" w:hAnsi="Calibri" w:cs="Arial"/>
                <w:sz w:val="22"/>
                <w:szCs w:val="22"/>
                <w:lang w:val="es-CO"/>
              </w:rPr>
              <w:t>2015</w:t>
            </w:r>
            <w:r w:rsidRPr="00AF63D8">
              <w:rPr>
                <w:rFonts w:ascii="Calibri" w:hAnsi="Calibri" w:cs="Arial"/>
                <w:sz w:val="22"/>
                <w:szCs w:val="22"/>
                <w:lang w:val="es-CO"/>
              </w:rPr>
              <w:t>.</w:t>
            </w:r>
          </w:p>
        </w:tc>
      </w:tr>
      <w:tr w:rsidR="007F5C03" w:rsidRPr="00AF63D8" w:rsidTr="000C77A7">
        <w:trPr>
          <w:gridBefore w:val="1"/>
          <w:wBefore w:w="103" w:type="dxa"/>
          <w:trHeight w:val="592"/>
        </w:trPr>
        <w:tc>
          <w:tcPr>
            <w:tcW w:w="817" w:type="dxa"/>
            <w:shd w:val="clear" w:color="auto" w:fill="C6E0B4"/>
            <w:vAlign w:val="center"/>
          </w:tcPr>
          <w:p w:rsidR="007F5C03" w:rsidRPr="00AF63D8" w:rsidRDefault="007F5C03" w:rsidP="000B4FB0">
            <w:pPr>
              <w:rPr>
                <w:rFonts w:ascii="Calibri" w:hAnsi="Calibri" w:cs="Arial"/>
                <w:b/>
                <w:sz w:val="22"/>
                <w:szCs w:val="22"/>
                <w:lang w:val="es-CO" w:eastAsia="es-ES"/>
              </w:rPr>
            </w:pPr>
            <w:r w:rsidRPr="00AF63D8">
              <w:rPr>
                <w:rFonts w:ascii="Calibri" w:hAnsi="Calibri" w:cs="Arial"/>
                <w:b/>
                <w:sz w:val="22"/>
                <w:szCs w:val="22"/>
                <w:lang w:val="es-CO" w:eastAsia="es-ES"/>
              </w:rPr>
              <w:lastRenderedPageBreak/>
              <w:t xml:space="preserve">6. </w:t>
            </w:r>
          </w:p>
        </w:tc>
        <w:tc>
          <w:tcPr>
            <w:tcW w:w="9214" w:type="dxa"/>
            <w:gridSpan w:val="3"/>
            <w:shd w:val="clear" w:color="auto" w:fill="C6E0B4"/>
            <w:vAlign w:val="center"/>
          </w:tcPr>
          <w:p w:rsidR="007F5C03" w:rsidRPr="00AF63D8" w:rsidRDefault="007F5C03" w:rsidP="009100BD">
            <w:pPr>
              <w:spacing w:before="120" w:after="120"/>
              <w:rPr>
                <w:rFonts w:ascii="Calibri" w:hAnsi="Calibri" w:cs="Arial"/>
                <w:b/>
                <w:sz w:val="22"/>
                <w:szCs w:val="22"/>
                <w:lang w:val="es-CO" w:eastAsia="es-ES"/>
              </w:rPr>
            </w:pPr>
            <w:r w:rsidRPr="00AF63D8">
              <w:rPr>
                <w:rFonts w:ascii="Calibri" w:hAnsi="Calibri" w:cs="Arial"/>
                <w:b/>
                <w:sz w:val="22"/>
                <w:szCs w:val="22"/>
                <w:lang w:val="es-CO"/>
              </w:rPr>
              <w:t>TIPIFICACIÓN, ESTIMACIÓN Y ASIGNACIÓN DE RIESGOS PREVISIBLES QUE PUEDAN AFECTAR EL EQUILIBRIO ECONÓMICO DEL CONTRATO</w:t>
            </w:r>
            <w:r w:rsidR="00783216" w:rsidRPr="00AF63D8">
              <w:rPr>
                <w:rFonts w:ascii="Calibri" w:hAnsi="Calibri" w:cs="Arial"/>
                <w:b/>
                <w:sz w:val="22"/>
                <w:szCs w:val="22"/>
                <w:lang w:val="es-CO"/>
              </w:rPr>
              <w:t>.</w:t>
            </w:r>
          </w:p>
        </w:tc>
      </w:tr>
      <w:tr w:rsidR="007F5C03" w:rsidRPr="00AF63D8" w:rsidTr="000C77A7">
        <w:trPr>
          <w:gridBefore w:val="1"/>
          <w:wBefore w:w="103" w:type="dxa"/>
          <w:trHeight w:val="460"/>
        </w:trPr>
        <w:tc>
          <w:tcPr>
            <w:tcW w:w="10031" w:type="dxa"/>
            <w:gridSpan w:val="4"/>
            <w:shd w:val="clear" w:color="auto" w:fill="auto"/>
            <w:vAlign w:val="center"/>
          </w:tcPr>
          <w:p w:rsidR="006060FF" w:rsidRPr="00AF63D8" w:rsidRDefault="00C503A5" w:rsidP="006060FF">
            <w:pPr>
              <w:tabs>
                <w:tab w:val="left" w:pos="5520"/>
              </w:tabs>
              <w:jc w:val="left"/>
              <w:rPr>
                <w:rFonts w:ascii="Calibri" w:hAnsi="Calibri" w:cs="Arial"/>
                <w:sz w:val="22"/>
                <w:szCs w:val="22"/>
                <w:lang w:val="es-CO" w:eastAsia="es-ES"/>
              </w:rPr>
            </w:pPr>
            <w:r w:rsidRPr="00AF63D8">
              <w:rPr>
                <w:rFonts w:ascii="Calibri" w:hAnsi="Calibri" w:cs="Arial"/>
                <w:sz w:val="22"/>
                <w:szCs w:val="22"/>
                <w:lang w:val="es-CO"/>
              </w:rPr>
              <w:t>&lt;</w:t>
            </w:r>
            <w:r w:rsidR="007F5C03" w:rsidRPr="00AF63D8">
              <w:rPr>
                <w:rFonts w:ascii="Calibri" w:hAnsi="Calibri" w:cs="Arial"/>
                <w:color w:val="A6A6A6"/>
                <w:sz w:val="22"/>
                <w:szCs w:val="22"/>
                <w:lang w:val="es-CO"/>
              </w:rPr>
              <w:t>N/A</w:t>
            </w:r>
            <w:r w:rsidRPr="00AF63D8">
              <w:rPr>
                <w:rFonts w:ascii="Calibri" w:hAnsi="Calibri" w:cs="Arial"/>
                <w:sz w:val="22"/>
                <w:szCs w:val="22"/>
                <w:lang w:val="es-CO"/>
              </w:rPr>
              <w:t>&gt;</w:t>
            </w:r>
          </w:p>
        </w:tc>
      </w:tr>
      <w:tr w:rsidR="007F5C03" w:rsidRPr="00AF63D8" w:rsidTr="000C77A7">
        <w:trPr>
          <w:gridBefore w:val="1"/>
          <w:wBefore w:w="103" w:type="dxa"/>
        </w:trPr>
        <w:tc>
          <w:tcPr>
            <w:tcW w:w="817" w:type="dxa"/>
            <w:shd w:val="clear" w:color="auto" w:fill="C6E0B4"/>
            <w:vAlign w:val="center"/>
          </w:tcPr>
          <w:p w:rsidR="007F5C03" w:rsidRPr="00AF63D8" w:rsidRDefault="007F5C03" w:rsidP="000B4FB0">
            <w:pPr>
              <w:tabs>
                <w:tab w:val="left" w:pos="5520"/>
              </w:tabs>
              <w:rPr>
                <w:rFonts w:ascii="Calibri" w:hAnsi="Calibri" w:cs="Arial"/>
                <w:b/>
                <w:sz w:val="22"/>
                <w:szCs w:val="22"/>
                <w:lang w:val="es-CO" w:eastAsia="es-ES"/>
              </w:rPr>
            </w:pPr>
            <w:r w:rsidRPr="00AF63D8">
              <w:rPr>
                <w:rFonts w:ascii="Calibri" w:hAnsi="Calibri" w:cs="Arial"/>
                <w:b/>
                <w:sz w:val="22"/>
                <w:szCs w:val="22"/>
                <w:lang w:val="es-CO" w:eastAsia="es-ES"/>
              </w:rPr>
              <w:t xml:space="preserve">7. </w:t>
            </w:r>
          </w:p>
        </w:tc>
        <w:tc>
          <w:tcPr>
            <w:tcW w:w="9214" w:type="dxa"/>
            <w:gridSpan w:val="3"/>
            <w:shd w:val="clear" w:color="auto" w:fill="C6E0B4"/>
            <w:vAlign w:val="center"/>
          </w:tcPr>
          <w:p w:rsidR="007F5C03" w:rsidRPr="00AF63D8" w:rsidRDefault="00D60FDF" w:rsidP="009100BD">
            <w:pPr>
              <w:tabs>
                <w:tab w:val="left" w:pos="5520"/>
              </w:tabs>
              <w:spacing w:before="120" w:after="120"/>
              <w:rPr>
                <w:rFonts w:ascii="Calibri" w:hAnsi="Calibri" w:cs="Arial"/>
                <w:b/>
                <w:sz w:val="22"/>
                <w:szCs w:val="22"/>
                <w:lang w:val="es-CO" w:eastAsia="es-ES"/>
              </w:rPr>
            </w:pPr>
            <w:r w:rsidRPr="00AF63D8">
              <w:rPr>
                <w:rFonts w:ascii="Calibri" w:hAnsi="Calibri" w:cs="Arial"/>
                <w:b/>
                <w:sz w:val="22"/>
                <w:szCs w:val="22"/>
                <w:lang w:val="es-CO" w:eastAsia="es-ES"/>
              </w:rPr>
              <w:t>ANÁLISIS QUE SUSTENTA LA EXIGENCIA DE GARANTÍAS Y MECANISMOS DE COBERTURA DE RIESGO.</w:t>
            </w:r>
          </w:p>
        </w:tc>
      </w:tr>
      <w:tr w:rsidR="007F5C03" w:rsidRPr="00AF63D8" w:rsidTr="000C77A7">
        <w:trPr>
          <w:gridBefore w:val="1"/>
          <w:wBefore w:w="103" w:type="dxa"/>
        </w:trPr>
        <w:tc>
          <w:tcPr>
            <w:tcW w:w="10031" w:type="dxa"/>
            <w:gridSpan w:val="4"/>
            <w:vAlign w:val="center"/>
          </w:tcPr>
          <w:p w:rsidR="00AF63D8" w:rsidRPr="00585A08" w:rsidRDefault="00AF63D8" w:rsidP="00AF63D8">
            <w:pPr>
              <w:rPr>
                <w:rFonts w:ascii="Calibri" w:hAnsi="Calibri" w:cs="Arial"/>
                <w:sz w:val="22"/>
                <w:szCs w:val="22"/>
                <w:lang w:val="es-CO"/>
              </w:rPr>
            </w:pPr>
            <w:r w:rsidRPr="00585A08">
              <w:rPr>
                <w:rFonts w:ascii="Calibri" w:hAnsi="Calibri" w:cs="Arial"/>
                <w:sz w:val="22"/>
                <w:szCs w:val="22"/>
                <w:lang w:val="es-CO"/>
              </w:rPr>
              <w:t xml:space="preserve">El </w:t>
            </w:r>
            <w:r w:rsidRPr="003B0BD2">
              <w:rPr>
                <w:rFonts w:ascii="Calibri" w:hAnsi="Calibri" w:cs="Arial"/>
                <w:sz w:val="22"/>
                <w:szCs w:val="22"/>
                <w:lang w:val="es-CO"/>
              </w:rPr>
              <w:t>Contratista deberá constituir a favor de LA UNIDAD una Garantía de conformidad con lo establecido en los artículos 2.2.1.2.3.1.2, 2.2.1.2.3.1.7 y 2.2.1.2.3.1.12 del Decreto 1082 de 2015, con</w:t>
            </w:r>
            <w:r w:rsidRPr="00585A08">
              <w:rPr>
                <w:rFonts w:ascii="Calibri" w:hAnsi="Calibri" w:cs="Arial"/>
                <w:sz w:val="22"/>
                <w:szCs w:val="22"/>
                <w:lang w:val="es-CO"/>
              </w:rPr>
              <w:t xml:space="preserve"> los siguientes riesgos asegurados: </w:t>
            </w:r>
          </w:p>
          <w:p w:rsidR="00AF63D8" w:rsidRPr="00585A08" w:rsidRDefault="00AF63D8" w:rsidP="0033376C">
            <w:pPr>
              <w:pStyle w:val="western"/>
              <w:shd w:val="clear" w:color="auto" w:fill="FFFFFF"/>
              <w:spacing w:after="0" w:afterAutospacing="0"/>
              <w:jc w:val="both"/>
              <w:rPr>
                <w:rFonts w:ascii="Calibri" w:hAnsi="Calibri" w:cs="Arial"/>
                <w:sz w:val="22"/>
                <w:szCs w:val="22"/>
                <w:lang w:eastAsia="en-US"/>
              </w:rPr>
            </w:pPr>
            <w:r w:rsidRPr="00585A08">
              <w:rPr>
                <w:rFonts w:ascii="Calibri" w:hAnsi="Calibri" w:cs="Arial"/>
                <w:b/>
                <w:sz w:val="22"/>
                <w:szCs w:val="22"/>
                <w:lang w:eastAsia="en-US"/>
              </w:rPr>
              <w:t xml:space="preserve">CUMPLIMIENTO: </w:t>
            </w:r>
            <w:r w:rsidRPr="00585A08">
              <w:rPr>
                <w:rFonts w:ascii="Calibri" w:hAnsi="Calibri" w:cs="Arial"/>
                <w:sz w:val="22"/>
                <w:szCs w:val="22"/>
                <w:lang w:eastAsia="en-US"/>
              </w:rPr>
              <w:t>El contratista deberá constituir la Garantía de Cumplimiento a favor de la UNIDAD ADMINISTRATIVA ESPECIAL DE GESTION DE RESTITUCIÓN DE TIERRAS DESPOJADAS, NIT. 900498879 – 9, a través de un contrato de seguros contenido en una póliza, o de un patrimonio autónomo, o de una garantía bancaria, que cubra a la UNIDAD de los perjuicios derivados de: (a) el incumplimiento total o parcial del contrato, cuando el incumplimiento es impu</w:t>
            </w:r>
            <w:r w:rsidRPr="00585A08">
              <w:rPr>
                <w:rFonts w:ascii="Calibri" w:hAnsi="Calibri" w:cs="Arial"/>
                <w:sz w:val="22"/>
                <w:szCs w:val="22"/>
                <w:lang w:eastAsia="en-US"/>
              </w:rPr>
              <w:softHyphen/>
              <w:t>table al contratista; (b) el cumplimiento tardío o defectuoso del contrato, cuando el incumplimiento es imputable al contratista; (c) los daños imputables al contratista por entregas parciales de la obra, cuando el contrato no prevé entregas parciales; y (d) el pago del valor de las multas y de la cláusula penal pecuniaria. Para garantizar el cumplimiento de todas y cada una de las actividades específicas y obligaciones a su cargo por la suscripción del presente contrato, la cual será equivalente al diez por ciento (10%) del valor total del contrato, con una vigencia igual al término de ejecución del contrato y cuatro (4) meses más. Al monto de esta garantía se imputará el valor de las multas y la cláusula penal. El garante podrá subrogarse en las obligaciones de EL CONTRATISTA para con LA UNIDAD.</w:t>
            </w:r>
          </w:p>
          <w:p w:rsidR="00AF63D8" w:rsidRPr="00585A08" w:rsidRDefault="00AF63D8" w:rsidP="00AF63D8">
            <w:pPr>
              <w:rPr>
                <w:rFonts w:ascii="Calibri" w:hAnsi="Calibri" w:cs="Arial"/>
                <w:sz w:val="22"/>
                <w:szCs w:val="22"/>
                <w:lang w:val="es-CO"/>
              </w:rPr>
            </w:pPr>
            <w:r w:rsidRPr="00585A08">
              <w:rPr>
                <w:rFonts w:ascii="Calibri" w:hAnsi="Calibri" w:cs="Arial"/>
                <w:sz w:val="22"/>
                <w:szCs w:val="22"/>
                <w:lang w:val="es-CO"/>
              </w:rPr>
              <w:t xml:space="preserve"> </w:t>
            </w:r>
          </w:p>
          <w:p w:rsidR="00AF63D8" w:rsidRPr="00585A08" w:rsidRDefault="00AF63D8" w:rsidP="00AF63D8">
            <w:pPr>
              <w:rPr>
                <w:rFonts w:ascii="Calibri" w:hAnsi="Calibri" w:cs="Arial"/>
                <w:sz w:val="22"/>
                <w:szCs w:val="22"/>
                <w:lang w:val="es-CO"/>
              </w:rPr>
            </w:pPr>
            <w:r w:rsidRPr="00585A08">
              <w:rPr>
                <w:rFonts w:ascii="Calibri" w:hAnsi="Calibri" w:cs="Arial"/>
                <w:b/>
                <w:sz w:val="22"/>
                <w:szCs w:val="22"/>
                <w:lang w:val="es-CO"/>
              </w:rPr>
              <w:t>PARÁGRAFO 1º.-</w:t>
            </w:r>
            <w:r w:rsidRPr="00585A08">
              <w:rPr>
                <w:rFonts w:ascii="Calibri" w:hAnsi="Calibri" w:cs="Arial"/>
                <w:sz w:val="22"/>
                <w:szCs w:val="22"/>
                <w:lang w:val="es-CO"/>
              </w:rPr>
              <w:t xml:space="preserve"> La garantía deberá constituirse y entregarse junto con el recibo de pago a LA UNIDAD para su aprobación, a más tardar dentro de los dos (2) días hábiles siguiente a la firma del contrato.</w:t>
            </w:r>
          </w:p>
          <w:p w:rsidR="00AF63D8" w:rsidRPr="00585A08" w:rsidRDefault="00AF63D8" w:rsidP="00AF63D8">
            <w:pPr>
              <w:tabs>
                <w:tab w:val="left" w:pos="1215"/>
              </w:tabs>
              <w:rPr>
                <w:rFonts w:ascii="Calibri" w:hAnsi="Calibri" w:cs="Arial"/>
                <w:sz w:val="22"/>
                <w:szCs w:val="22"/>
                <w:lang w:val="es-CO"/>
              </w:rPr>
            </w:pPr>
            <w:r w:rsidRPr="00585A08">
              <w:rPr>
                <w:rFonts w:ascii="Calibri" w:hAnsi="Calibri" w:cs="Arial"/>
                <w:sz w:val="22"/>
                <w:szCs w:val="22"/>
                <w:lang w:val="es-CO"/>
              </w:rPr>
              <w:tab/>
            </w:r>
          </w:p>
          <w:p w:rsidR="00AF63D8" w:rsidRPr="00585A08" w:rsidRDefault="00AF63D8" w:rsidP="00AF63D8">
            <w:pPr>
              <w:rPr>
                <w:rFonts w:ascii="Calibri" w:hAnsi="Calibri" w:cs="Arial"/>
                <w:sz w:val="22"/>
                <w:szCs w:val="22"/>
                <w:lang w:val="es-CO"/>
              </w:rPr>
            </w:pPr>
            <w:r w:rsidRPr="00585A08">
              <w:rPr>
                <w:rFonts w:ascii="Calibri" w:hAnsi="Calibri" w:cs="Arial"/>
                <w:b/>
                <w:sz w:val="22"/>
                <w:szCs w:val="22"/>
                <w:lang w:val="es-CO"/>
              </w:rPr>
              <w:t>PARÁGRAFO 2º.-</w:t>
            </w:r>
            <w:r w:rsidRPr="00585A08">
              <w:rPr>
                <w:rFonts w:ascii="Calibri" w:hAnsi="Calibri" w:cs="Arial"/>
                <w:sz w:val="22"/>
                <w:szCs w:val="22"/>
                <w:lang w:val="es-CO"/>
              </w:rPr>
              <w:t xml:space="preserve"> En todo caso, </w:t>
            </w:r>
            <w:r w:rsidRPr="003B0BD2">
              <w:rPr>
                <w:rFonts w:ascii="Calibri" w:hAnsi="Calibri" w:cs="Arial"/>
                <w:sz w:val="22"/>
                <w:szCs w:val="22"/>
                <w:lang w:val="es-CO"/>
              </w:rPr>
              <w:t xml:space="preserve">en cualquier evento de aumento de valor del contrato, suspensión o prórroga de su vigencia, de acuerdo al artículo </w:t>
            </w:r>
            <w:r w:rsidRPr="003B0BD2">
              <w:rPr>
                <w:rFonts w:ascii="Arial Narrow" w:eastAsia="MS Mincho" w:hAnsi="Arial Narrow" w:cs="Arial"/>
                <w:bCs/>
              </w:rPr>
              <w:t>2.2</w:t>
            </w:r>
            <w:r w:rsidRPr="003B0BD2">
              <w:rPr>
                <w:rFonts w:ascii="Calibri" w:hAnsi="Calibri" w:cs="Arial"/>
                <w:sz w:val="22"/>
                <w:szCs w:val="22"/>
                <w:lang w:val="es-CO"/>
              </w:rPr>
              <w:t>.1.2.3.1.18 del Decreto 1082 de 2015, EL</w:t>
            </w:r>
            <w:r w:rsidRPr="00585A08">
              <w:rPr>
                <w:rFonts w:ascii="Calibri" w:hAnsi="Calibri" w:cs="Arial"/>
                <w:sz w:val="22"/>
                <w:szCs w:val="22"/>
                <w:lang w:val="es-CO"/>
              </w:rPr>
              <w:t xml:space="preserve"> CONTRATISTA se obliga a ampliar, modificar o prorrogar los riesgos asegurados en forma proporcional, de manera que se mantengan las condiciones originales y la suficiencia de la garantía respectiva. El término de duración de la garantía se empezará a contar a partir de la expedición de la misma.</w:t>
            </w:r>
          </w:p>
          <w:p w:rsidR="00AF63D8" w:rsidRPr="00585A08" w:rsidRDefault="00AF63D8" w:rsidP="00AF63D8">
            <w:pPr>
              <w:rPr>
                <w:rFonts w:ascii="Calibri" w:hAnsi="Calibri" w:cs="Arial"/>
                <w:sz w:val="22"/>
                <w:szCs w:val="22"/>
                <w:lang w:val="es-CO"/>
              </w:rPr>
            </w:pPr>
          </w:p>
          <w:p w:rsidR="00AF63D8" w:rsidRPr="00AF63D8" w:rsidRDefault="00AF63D8" w:rsidP="00AF63D8">
            <w:pPr>
              <w:tabs>
                <w:tab w:val="left" w:pos="5520"/>
              </w:tabs>
              <w:rPr>
                <w:rFonts w:ascii="Calibri" w:hAnsi="Calibri" w:cs="Arial"/>
                <w:sz w:val="22"/>
                <w:szCs w:val="22"/>
                <w:lang w:val="es-CO"/>
              </w:rPr>
            </w:pPr>
            <w:r w:rsidRPr="00585A08">
              <w:rPr>
                <w:rFonts w:ascii="Calibri" w:hAnsi="Calibri" w:cs="Arial"/>
                <w:b/>
                <w:sz w:val="22"/>
                <w:szCs w:val="22"/>
                <w:lang w:val="es-CO"/>
              </w:rPr>
              <w:t>PARÁGRAFO 3º.- REPOSICIÓN DE LA GARANTÍA. EL CONTRATISTA</w:t>
            </w:r>
            <w:r w:rsidRPr="00585A08">
              <w:rPr>
                <w:rFonts w:ascii="Calibri" w:hAnsi="Calibri" w:cs="Arial"/>
                <w:sz w:val="22"/>
                <w:szCs w:val="22"/>
                <w:lang w:val="es-CO"/>
              </w:rPr>
              <w:t xml:space="preserve"> deberá reponer la garantía antes mencionada, cuando en razón de las sanciones impuestas o de otros hechos, se disminuyere o agotare o cuando el valor de la misma se vea afectada por razón de siniestros, durante el término de ejecución del contrato, según sea el caso.</w:t>
            </w:r>
          </w:p>
          <w:p w:rsidR="00775931" w:rsidRPr="00AF63D8" w:rsidRDefault="00775931" w:rsidP="009A558D">
            <w:pPr>
              <w:tabs>
                <w:tab w:val="left" w:pos="5520"/>
              </w:tabs>
              <w:rPr>
                <w:rFonts w:ascii="Calibri" w:eastAsia="MS Mincho" w:hAnsi="Calibri" w:cs="Arial"/>
                <w:bCs/>
                <w:sz w:val="22"/>
                <w:szCs w:val="22"/>
              </w:rPr>
            </w:pPr>
          </w:p>
        </w:tc>
      </w:tr>
      <w:tr w:rsidR="007F5C03" w:rsidRPr="00AF63D8" w:rsidTr="000C77A7">
        <w:trPr>
          <w:gridBefore w:val="1"/>
          <w:wBefore w:w="103" w:type="dxa"/>
        </w:trPr>
        <w:tc>
          <w:tcPr>
            <w:tcW w:w="817" w:type="dxa"/>
            <w:shd w:val="clear" w:color="auto" w:fill="C6E0B4"/>
            <w:vAlign w:val="center"/>
          </w:tcPr>
          <w:p w:rsidR="007F5C03" w:rsidRPr="00AF63D8" w:rsidRDefault="007F5C03" w:rsidP="000B4FB0">
            <w:pPr>
              <w:tabs>
                <w:tab w:val="left" w:pos="5520"/>
              </w:tabs>
              <w:rPr>
                <w:rFonts w:ascii="Calibri" w:hAnsi="Calibri" w:cs="Arial"/>
                <w:b/>
                <w:sz w:val="22"/>
                <w:szCs w:val="22"/>
                <w:lang w:val="es-CO" w:eastAsia="es-ES"/>
              </w:rPr>
            </w:pPr>
            <w:r w:rsidRPr="00AF63D8">
              <w:rPr>
                <w:rFonts w:ascii="Calibri" w:hAnsi="Calibri" w:cs="Arial"/>
                <w:b/>
                <w:sz w:val="22"/>
                <w:szCs w:val="22"/>
                <w:lang w:val="es-CO" w:eastAsia="es-ES"/>
              </w:rPr>
              <w:t xml:space="preserve">8. </w:t>
            </w:r>
          </w:p>
        </w:tc>
        <w:tc>
          <w:tcPr>
            <w:tcW w:w="9214" w:type="dxa"/>
            <w:gridSpan w:val="3"/>
            <w:shd w:val="clear" w:color="auto" w:fill="C6E0B4"/>
            <w:vAlign w:val="center"/>
          </w:tcPr>
          <w:p w:rsidR="007F5C03" w:rsidRPr="00AF63D8" w:rsidRDefault="007F5C03" w:rsidP="009100BD">
            <w:pPr>
              <w:tabs>
                <w:tab w:val="left" w:pos="5520"/>
              </w:tabs>
              <w:spacing w:before="120" w:after="120"/>
              <w:rPr>
                <w:rFonts w:ascii="Calibri" w:hAnsi="Calibri" w:cs="Arial"/>
                <w:b/>
                <w:sz w:val="22"/>
                <w:szCs w:val="22"/>
                <w:lang w:val="es-CO" w:eastAsia="es-ES"/>
              </w:rPr>
            </w:pPr>
            <w:r w:rsidRPr="00AF63D8">
              <w:rPr>
                <w:rFonts w:ascii="Calibri" w:hAnsi="Calibri" w:cs="Arial"/>
                <w:b/>
                <w:sz w:val="22"/>
                <w:szCs w:val="22"/>
                <w:lang w:val="es-CO" w:eastAsia="es-ES"/>
              </w:rPr>
              <w:t>ACUERDOS INTERNACIONALES O TRATADOS DE LIBRE COMERCIO QUE COBIJAN LA CONTRATACIÓN</w:t>
            </w:r>
            <w:r w:rsidR="00783216" w:rsidRPr="00AF63D8">
              <w:rPr>
                <w:rFonts w:ascii="Calibri" w:hAnsi="Calibri" w:cs="Arial"/>
                <w:b/>
                <w:sz w:val="22"/>
                <w:szCs w:val="22"/>
                <w:lang w:val="es-CO" w:eastAsia="es-ES"/>
              </w:rPr>
              <w:t>.</w:t>
            </w:r>
          </w:p>
        </w:tc>
      </w:tr>
      <w:tr w:rsidR="007F5C03" w:rsidRPr="00AF63D8" w:rsidTr="000C77A7">
        <w:trPr>
          <w:gridBefore w:val="1"/>
          <w:wBefore w:w="103" w:type="dxa"/>
        </w:trPr>
        <w:tc>
          <w:tcPr>
            <w:tcW w:w="10031" w:type="dxa"/>
            <w:gridSpan w:val="4"/>
          </w:tcPr>
          <w:p w:rsidR="00D60FDF" w:rsidRPr="00AF63D8" w:rsidRDefault="00D60FDF" w:rsidP="00D60FDF">
            <w:pPr>
              <w:rPr>
                <w:rFonts w:ascii="Calibri" w:eastAsia="MS Mincho" w:hAnsi="Calibri" w:cs="Arial"/>
                <w:bCs/>
                <w:sz w:val="22"/>
                <w:szCs w:val="22"/>
              </w:rPr>
            </w:pPr>
            <w:r w:rsidRPr="00AF63D8">
              <w:rPr>
                <w:rFonts w:ascii="Calibri" w:eastAsia="MS Mincho" w:hAnsi="Calibri" w:cs="Arial"/>
                <w:bCs/>
                <w:sz w:val="22"/>
                <w:szCs w:val="22"/>
              </w:rPr>
              <w:t>Para determinar si a esta contratación le aplican acuerdos internacionales o tratados de libre comercio vigentes, la Unidad analizó la información suministrada por el Ministerio de Comercio Exterior, que señala:</w:t>
            </w:r>
          </w:p>
          <w:p w:rsidR="00D60FDF" w:rsidRPr="00AF63D8" w:rsidRDefault="00D60FDF" w:rsidP="00D60FDF">
            <w:pPr>
              <w:pStyle w:val="Ttulo1"/>
              <w:spacing w:after="300"/>
              <w:ind w:right="300"/>
              <w:rPr>
                <w:rFonts w:ascii="Calibri" w:hAnsi="Calibri" w:cs="Arial"/>
                <w:b w:val="0"/>
                <w:i/>
                <w:sz w:val="22"/>
                <w:szCs w:val="22"/>
              </w:rPr>
            </w:pPr>
            <w:r w:rsidRPr="00AF63D8">
              <w:rPr>
                <w:rFonts w:ascii="Calibri" w:hAnsi="Calibri" w:cs="Arial"/>
                <w:b w:val="0"/>
                <w:sz w:val="22"/>
                <w:szCs w:val="22"/>
              </w:rPr>
              <w:lastRenderedPageBreak/>
              <w:t>“</w:t>
            </w:r>
            <w:r w:rsidRPr="00AF63D8">
              <w:rPr>
                <w:rFonts w:ascii="Calibri" w:hAnsi="Calibri" w:cs="Arial"/>
                <w:b w:val="0"/>
                <w:i/>
                <w:sz w:val="22"/>
                <w:szCs w:val="22"/>
              </w:rPr>
              <w:t>Pautas para determinar si una contratación realizada por una entidad pública está cubierta por un acuerdo comercial vigente:</w:t>
            </w:r>
          </w:p>
          <w:p w:rsidR="007B1603" w:rsidRPr="00AF63D8" w:rsidRDefault="00D60FDF" w:rsidP="0033376C">
            <w:pPr>
              <w:numPr>
                <w:ilvl w:val="0"/>
                <w:numId w:val="29"/>
              </w:numPr>
              <w:spacing w:before="100" w:beforeAutospacing="1" w:after="100" w:afterAutospacing="1"/>
              <w:rPr>
                <w:rFonts w:ascii="Calibri" w:hAnsi="Calibri" w:cs="Arial"/>
                <w:sz w:val="22"/>
                <w:szCs w:val="22"/>
                <w:lang w:val="es-CO" w:eastAsia="es-CO"/>
              </w:rPr>
            </w:pPr>
            <w:r w:rsidRPr="00AF63D8">
              <w:rPr>
                <w:rFonts w:ascii="Calibri" w:hAnsi="Calibri" w:cs="Arial"/>
                <w:i/>
                <w:sz w:val="22"/>
                <w:szCs w:val="22"/>
                <w:lang w:val="es-CO" w:eastAsia="es-CO"/>
              </w:rPr>
              <w:t>El primer punto es identificar si la entidad pública está incluida en la lista de entidades cubiertas por los diferentes capítulos de compras públicas de cada acuerdo. Aunque cada Acuerdo Comercial tiene su propio listado de entidades, en general Colombia ha realizado compromisos similares en todos estos y por ello las diferencias no son significativas. Así, a manera de ejemplo, el Ministerio de Tecnologías de la Información y las Telecomunicaciones está cubierto por todos los Acuerdos, salvo el de Triángulo Norte en relación con Honduras”</w:t>
            </w:r>
            <w:r w:rsidRPr="00AF63D8">
              <w:rPr>
                <w:rFonts w:ascii="Calibri" w:hAnsi="Calibri" w:cs="Arial"/>
                <w:sz w:val="22"/>
                <w:szCs w:val="22"/>
                <w:lang w:val="es-CO" w:eastAsia="es-CO"/>
              </w:rPr>
              <w:t xml:space="preserve">. </w:t>
            </w:r>
          </w:p>
          <w:p w:rsidR="00D60FDF" w:rsidRPr="00AF63D8" w:rsidRDefault="00D60FDF" w:rsidP="00A9022B">
            <w:pPr>
              <w:numPr>
                <w:ilvl w:val="0"/>
                <w:numId w:val="29"/>
              </w:numPr>
              <w:spacing w:before="100" w:beforeAutospacing="1"/>
              <w:rPr>
                <w:rFonts w:ascii="Calibri" w:hAnsi="Calibri" w:cs="Arial"/>
                <w:i/>
                <w:sz w:val="22"/>
                <w:szCs w:val="22"/>
                <w:lang w:val="es-CO" w:eastAsia="es-CO"/>
              </w:rPr>
            </w:pPr>
            <w:r w:rsidRPr="00AF63D8">
              <w:rPr>
                <w:rFonts w:ascii="Calibri" w:hAnsi="Calibri" w:cs="Arial"/>
                <w:i/>
                <w:sz w:val="22"/>
                <w:szCs w:val="22"/>
                <w:lang w:val="es-CO" w:eastAsia="es-CO"/>
              </w:rPr>
              <w:t> Una vez la entidad determina que sí está cubierta por alguno de los Acuerdos, debe verificar si el proceso de contratación que desea adelantar se encuentra igualmente cubierto o por el contrario ha sido excluido de alguno de ellos.</w:t>
            </w:r>
          </w:p>
          <w:p w:rsidR="00D60FDF" w:rsidRPr="00AF63D8" w:rsidRDefault="00D60FDF" w:rsidP="00A9022B">
            <w:pPr>
              <w:spacing w:before="100" w:beforeAutospacing="1"/>
              <w:rPr>
                <w:rFonts w:ascii="Calibri" w:hAnsi="Calibri" w:cs="Arial"/>
                <w:i/>
                <w:sz w:val="22"/>
                <w:szCs w:val="22"/>
                <w:lang w:val="es-CO" w:eastAsia="es-CO"/>
              </w:rPr>
            </w:pPr>
            <w:r w:rsidRPr="00AF63D8">
              <w:rPr>
                <w:rFonts w:ascii="Calibri" w:hAnsi="Calibri" w:cs="Arial"/>
                <w:i/>
                <w:sz w:val="22"/>
                <w:szCs w:val="22"/>
                <w:lang w:val="es-CO" w:eastAsia="es-CO"/>
              </w:rPr>
              <w:t>A continuación se describen las contrataciones no cubiertas:</w:t>
            </w:r>
          </w:p>
          <w:p w:rsidR="007F5C03" w:rsidRPr="00AF63D8" w:rsidRDefault="00D60FDF" w:rsidP="00A9022B">
            <w:pPr>
              <w:rPr>
                <w:rFonts w:ascii="Calibri" w:hAnsi="Calibri" w:cs="Arial"/>
                <w:sz w:val="22"/>
                <w:szCs w:val="22"/>
              </w:rPr>
            </w:pPr>
            <w:r w:rsidRPr="00AF63D8">
              <w:rPr>
                <w:rFonts w:ascii="Calibri" w:hAnsi="Calibri" w:cs="Arial"/>
                <w:i/>
                <w:sz w:val="22"/>
                <w:szCs w:val="22"/>
                <w:lang w:val="es-CO" w:eastAsia="es-CO"/>
              </w:rPr>
              <w:t>Los contratos cuya selección se adelanta a través de la modalidad de contratación directa”</w:t>
            </w:r>
            <w:r w:rsidRPr="00AF63D8">
              <w:rPr>
                <w:rFonts w:ascii="Calibri" w:hAnsi="Calibri" w:cs="Arial"/>
                <w:sz w:val="22"/>
                <w:szCs w:val="22"/>
                <w:lang w:val="es-CO" w:eastAsia="es-ES"/>
              </w:rPr>
              <w:tab/>
            </w:r>
          </w:p>
        </w:tc>
      </w:tr>
      <w:tr w:rsidR="000C77A7" w:rsidRPr="00AF63D8" w:rsidTr="000C77A7">
        <w:tblPrEx>
          <w:tblLook w:val="04A0" w:firstRow="1" w:lastRow="0" w:firstColumn="1" w:lastColumn="0" w:noHBand="0" w:noVBand="1"/>
        </w:tblPrEx>
        <w:trPr>
          <w:gridAfter w:val="1"/>
          <w:wAfter w:w="103" w:type="dxa"/>
        </w:trPr>
        <w:tc>
          <w:tcPr>
            <w:tcW w:w="4773" w:type="dxa"/>
            <w:gridSpan w:val="3"/>
            <w:tcBorders>
              <w:top w:val="nil"/>
              <w:left w:val="nil"/>
              <w:bottom w:val="nil"/>
              <w:right w:val="nil"/>
            </w:tcBorders>
            <w:shd w:val="clear" w:color="auto" w:fill="auto"/>
          </w:tcPr>
          <w:p w:rsidR="000C77A7" w:rsidRPr="00AF63D8" w:rsidRDefault="000C77A7" w:rsidP="00BA70FC">
            <w:pPr>
              <w:rPr>
                <w:rFonts w:ascii="Calibri" w:hAnsi="Calibri" w:cs="Arial"/>
                <w:sz w:val="22"/>
                <w:szCs w:val="22"/>
                <w:lang w:val="es-ES" w:eastAsia="es-ES"/>
              </w:rPr>
            </w:pPr>
          </w:p>
          <w:p w:rsidR="000C77A7" w:rsidRPr="00AF63D8" w:rsidRDefault="000C77A7" w:rsidP="00BA70FC">
            <w:pPr>
              <w:rPr>
                <w:rFonts w:ascii="Calibri" w:hAnsi="Calibri" w:cs="Arial"/>
                <w:sz w:val="22"/>
                <w:szCs w:val="22"/>
                <w:lang w:val="es-ES" w:eastAsia="es-ES"/>
              </w:rPr>
            </w:pPr>
          </w:p>
          <w:p w:rsidR="000C77A7" w:rsidRPr="00AF63D8" w:rsidRDefault="000C77A7" w:rsidP="00BA70FC">
            <w:pPr>
              <w:pBdr>
                <w:bottom w:val="single" w:sz="12" w:space="1" w:color="auto"/>
              </w:pBdr>
              <w:rPr>
                <w:rFonts w:ascii="Calibri" w:hAnsi="Calibri" w:cs="Arial"/>
                <w:sz w:val="22"/>
                <w:szCs w:val="22"/>
                <w:lang w:val="es-ES" w:eastAsia="es-ES"/>
              </w:rPr>
            </w:pPr>
          </w:p>
          <w:p w:rsidR="000C77A7" w:rsidRPr="00AF63D8" w:rsidRDefault="000C77A7" w:rsidP="00BA70FC">
            <w:pPr>
              <w:pBdr>
                <w:bottom w:val="single" w:sz="12" w:space="1" w:color="auto"/>
              </w:pBdr>
              <w:rPr>
                <w:rFonts w:ascii="Calibri" w:hAnsi="Calibri" w:cs="Arial"/>
                <w:sz w:val="22"/>
                <w:szCs w:val="22"/>
                <w:lang w:val="es-ES" w:eastAsia="es-ES"/>
              </w:rPr>
            </w:pPr>
          </w:p>
          <w:p w:rsidR="000C77A7" w:rsidRPr="00AF63D8" w:rsidRDefault="000C77A7" w:rsidP="00BA70FC">
            <w:pPr>
              <w:pBdr>
                <w:bottom w:val="single" w:sz="12" w:space="1" w:color="auto"/>
              </w:pBdr>
              <w:rPr>
                <w:rFonts w:ascii="Calibri" w:hAnsi="Calibri" w:cs="Arial"/>
                <w:sz w:val="22"/>
                <w:szCs w:val="22"/>
                <w:lang w:val="es-ES" w:eastAsia="es-ES"/>
              </w:rPr>
            </w:pPr>
          </w:p>
          <w:p w:rsidR="000C77A7" w:rsidRPr="00AF63D8" w:rsidRDefault="000C77A7" w:rsidP="00BA70FC">
            <w:pPr>
              <w:pBdr>
                <w:bottom w:val="single" w:sz="12" w:space="1" w:color="auto"/>
              </w:pBdr>
              <w:rPr>
                <w:rFonts w:ascii="Calibri" w:hAnsi="Calibri" w:cs="Arial"/>
                <w:i/>
                <w:color w:val="A6A6A6"/>
                <w:sz w:val="22"/>
                <w:szCs w:val="22"/>
                <w:lang w:val="es-ES" w:eastAsia="es-ES"/>
              </w:rPr>
            </w:pPr>
          </w:p>
          <w:p w:rsidR="000C77A7" w:rsidRPr="00AF63D8" w:rsidRDefault="00076400" w:rsidP="00BA70FC">
            <w:pPr>
              <w:rPr>
                <w:rFonts w:ascii="Calibri" w:hAnsi="Calibri" w:cs="Arial"/>
                <w:sz w:val="22"/>
                <w:szCs w:val="22"/>
                <w:lang w:val="es-CO" w:eastAsia="es-ES"/>
              </w:rPr>
            </w:pPr>
            <w:permStart w:id="1943668942" w:edGrp="everyone"/>
            <w:r>
              <w:rPr>
                <w:rFonts w:ascii="Calibri" w:hAnsi="Calibri" w:cs="Arial"/>
                <w:sz w:val="22"/>
                <w:szCs w:val="22"/>
                <w:lang w:val="es-CO"/>
              </w:rPr>
              <w:t>DAVID FERNANDO NARÁEZ GÓMEZ</w:t>
            </w:r>
            <w:permEnd w:id="1943668942"/>
            <w:r w:rsidR="000C77A7" w:rsidRPr="00AF63D8">
              <w:rPr>
                <w:rFonts w:ascii="Calibri" w:hAnsi="Calibri" w:cs="Arial"/>
                <w:sz w:val="22"/>
                <w:szCs w:val="22"/>
                <w:lang w:val="es-CO" w:eastAsia="es-ES"/>
              </w:rPr>
              <w:t xml:space="preserve"> </w:t>
            </w:r>
          </w:p>
          <w:p w:rsidR="000C77A7" w:rsidRPr="00AF63D8" w:rsidRDefault="000C77A7" w:rsidP="00BA70FC">
            <w:pPr>
              <w:rPr>
                <w:rFonts w:ascii="Calibri" w:hAnsi="Calibri" w:cs="Arial"/>
                <w:sz w:val="22"/>
                <w:szCs w:val="22"/>
                <w:lang w:val="es-ES" w:eastAsia="es-ES"/>
              </w:rPr>
            </w:pPr>
            <w:r w:rsidRPr="00AF63D8">
              <w:rPr>
                <w:rFonts w:ascii="Calibri" w:hAnsi="Calibri" w:cs="Arial"/>
                <w:sz w:val="22"/>
                <w:szCs w:val="22"/>
                <w:lang w:val="es-CO"/>
              </w:rPr>
              <w:t>Director Territorial</w:t>
            </w:r>
            <w:r w:rsidRPr="00AF63D8">
              <w:rPr>
                <w:rFonts w:ascii="Calibri" w:hAnsi="Calibri" w:cs="Arial"/>
                <w:sz w:val="22"/>
                <w:szCs w:val="22"/>
                <w:lang w:val="es-ES" w:eastAsia="es-ES"/>
              </w:rPr>
              <w:t xml:space="preserve"> </w:t>
            </w:r>
          </w:p>
          <w:p w:rsidR="000C77A7" w:rsidRPr="00AF63D8" w:rsidRDefault="000C77A7" w:rsidP="00BA70FC">
            <w:pPr>
              <w:rPr>
                <w:rFonts w:ascii="Calibri" w:hAnsi="Calibri" w:cs="Arial"/>
                <w:sz w:val="22"/>
                <w:szCs w:val="22"/>
                <w:lang w:val="es-ES" w:eastAsia="es-ES"/>
              </w:rPr>
            </w:pPr>
          </w:p>
          <w:p w:rsidR="000C77A7" w:rsidRPr="00AF63D8" w:rsidRDefault="000C77A7" w:rsidP="00BA70FC">
            <w:pPr>
              <w:rPr>
                <w:rFonts w:ascii="Calibri" w:hAnsi="Calibri" w:cs="Arial"/>
                <w:sz w:val="22"/>
                <w:szCs w:val="22"/>
                <w:lang w:val="es-ES" w:eastAsia="es-ES"/>
              </w:rPr>
            </w:pPr>
          </w:p>
        </w:tc>
        <w:tc>
          <w:tcPr>
            <w:tcW w:w="5258" w:type="dxa"/>
            <w:tcBorders>
              <w:top w:val="nil"/>
              <w:left w:val="nil"/>
              <w:bottom w:val="nil"/>
              <w:right w:val="nil"/>
            </w:tcBorders>
            <w:shd w:val="clear" w:color="auto" w:fill="auto"/>
          </w:tcPr>
          <w:p w:rsidR="000C77A7" w:rsidRPr="00AF63D8" w:rsidRDefault="000C77A7" w:rsidP="00BA70FC">
            <w:pPr>
              <w:rPr>
                <w:rFonts w:ascii="Calibri" w:hAnsi="Calibri" w:cs="Arial"/>
                <w:sz w:val="22"/>
                <w:szCs w:val="22"/>
                <w:lang w:val="es-ES" w:eastAsia="es-ES"/>
              </w:rPr>
            </w:pPr>
          </w:p>
        </w:tc>
      </w:tr>
    </w:tbl>
    <w:p w:rsidR="000C77A7" w:rsidRPr="00AF63D8" w:rsidRDefault="000C77A7" w:rsidP="000C77A7">
      <w:pPr>
        <w:rPr>
          <w:rFonts w:ascii="Calibri" w:hAnsi="Calibri" w:cs="Arial"/>
          <w:sz w:val="16"/>
          <w:szCs w:val="16"/>
          <w:lang w:val="es-CO"/>
        </w:rPr>
      </w:pPr>
      <w:r w:rsidRPr="00AF63D8">
        <w:rPr>
          <w:rFonts w:ascii="Calibri" w:hAnsi="Calibri" w:cs="Arial"/>
          <w:sz w:val="16"/>
          <w:szCs w:val="16"/>
          <w:lang w:val="es-CO"/>
        </w:rPr>
        <w:t xml:space="preserve">Elaboró: </w:t>
      </w:r>
      <w:permStart w:id="609236008" w:edGrp="everyone"/>
      <w:r w:rsidR="00076400">
        <w:rPr>
          <w:rFonts w:ascii="Calibri" w:hAnsi="Calibri" w:cs="Arial"/>
          <w:sz w:val="16"/>
          <w:szCs w:val="16"/>
          <w:lang w:val="es-CO"/>
        </w:rPr>
        <w:t>Karledys Sánchez Hernández</w:t>
      </w:r>
    </w:p>
    <w:permEnd w:id="609236008"/>
    <w:p w:rsidR="00B0723D" w:rsidRPr="00AF63D8" w:rsidRDefault="00B0723D" w:rsidP="00676896">
      <w:pPr>
        <w:rPr>
          <w:rFonts w:ascii="Calibri" w:hAnsi="Calibri" w:cs="Arial"/>
          <w:sz w:val="22"/>
          <w:szCs w:val="22"/>
          <w:lang w:val="es-CO"/>
        </w:rPr>
      </w:pPr>
    </w:p>
    <w:sectPr w:rsidR="00B0723D" w:rsidRPr="00AF63D8" w:rsidSect="0033376C">
      <w:headerReference w:type="default" r:id="rId11"/>
      <w:footerReference w:type="default" r:id="rId12"/>
      <w:pgSz w:w="12240" w:h="15840" w:code="1"/>
      <w:pgMar w:top="1134" w:right="1134" w:bottom="1134" w:left="1134" w:header="720" w:footer="5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6218" w:rsidRDefault="00356218">
      <w:r>
        <w:separator/>
      </w:r>
    </w:p>
  </w:endnote>
  <w:endnote w:type="continuationSeparator" w:id="0">
    <w:p w:rsidR="00356218" w:rsidRDefault="00356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1"/>
    <w:family w:val="roman"/>
    <w:notTrueType/>
    <w:pitch w:val="variable"/>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5C6" w:rsidRPr="0044732C" w:rsidRDefault="000065C6" w:rsidP="000065C6">
    <w:pPr>
      <w:pStyle w:val="Piedepgina"/>
      <w:jc w:val="center"/>
      <w:rPr>
        <w:rFonts w:ascii="Calibri" w:hAnsi="Calibri"/>
      </w:rPr>
    </w:pPr>
    <w:r w:rsidRPr="0044732C">
      <w:rPr>
        <w:rFonts w:ascii="Calibri" w:hAnsi="Calibri" w:cs="Calibri"/>
        <w:bCs/>
      </w:rPr>
      <w:t>Si usted copia o imprime este documento, la URT lo considerará como No Controlado y no se hace responsable por su consulta o uso. Si desea consultar la versión vigente y controlada, consulte siempre la Intranet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6218" w:rsidRDefault="00356218">
      <w:r>
        <w:separator/>
      </w:r>
    </w:p>
  </w:footnote>
  <w:footnote w:type="continuationSeparator" w:id="0">
    <w:p w:rsidR="00356218" w:rsidRDefault="003562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65" w:type="dxa"/>
      <w:tblInd w:w="-72" w:type="dxa"/>
      <w:tblLayout w:type="fixed"/>
      <w:tblCellMar>
        <w:left w:w="70" w:type="dxa"/>
        <w:right w:w="70" w:type="dxa"/>
      </w:tblCellMar>
      <w:tblLook w:val="04A0" w:firstRow="1" w:lastRow="0" w:firstColumn="1" w:lastColumn="0" w:noHBand="0" w:noVBand="1"/>
    </w:tblPr>
    <w:tblGrid>
      <w:gridCol w:w="1276"/>
      <w:gridCol w:w="7088"/>
      <w:gridCol w:w="1701"/>
    </w:tblGrid>
    <w:tr w:rsidR="00744039" w:rsidRPr="00744039" w:rsidTr="00936C46">
      <w:trPr>
        <w:trHeight w:val="397"/>
      </w:trPr>
      <w:tc>
        <w:tcPr>
          <w:tcW w:w="1276" w:type="dxa"/>
          <w:vMerge w:val="restart"/>
          <w:tcBorders>
            <w:top w:val="double" w:sz="6" w:space="0" w:color="auto"/>
            <w:left w:val="double" w:sz="6" w:space="0" w:color="auto"/>
            <w:right w:val="nil"/>
          </w:tcBorders>
          <w:shd w:val="clear" w:color="auto" w:fill="auto"/>
          <w:noWrap/>
          <w:vAlign w:val="bottom"/>
          <w:hideMark/>
        </w:tcPr>
        <w:p w:rsidR="00744039" w:rsidRPr="00744039" w:rsidRDefault="00EF43A3" w:rsidP="00744039">
          <w:pPr>
            <w:rPr>
              <w:rFonts w:ascii="Calibri" w:hAnsi="Calibri"/>
              <w:b/>
              <w:bCs/>
              <w:sz w:val="18"/>
              <w:szCs w:val="18"/>
              <w:lang w:eastAsia="es-CO"/>
            </w:rPr>
          </w:pPr>
          <w:r w:rsidRPr="00744039">
            <w:rPr>
              <w:rFonts w:ascii="Calibri" w:hAnsi="Calibri"/>
              <w:noProof/>
              <w:color w:val="000000"/>
              <w:sz w:val="18"/>
              <w:szCs w:val="18"/>
              <w:lang w:val="es-ES" w:eastAsia="es-ES"/>
            </w:rPr>
            <w:drawing>
              <wp:anchor distT="0" distB="0" distL="114300" distR="114300" simplePos="0" relativeHeight="251656704" behindDoc="0" locked="0" layoutInCell="1" allowOverlap="1" wp14:anchorId="63049A4D" wp14:editId="42A06BB1">
                <wp:simplePos x="0" y="0"/>
                <wp:positionH relativeFrom="column">
                  <wp:posOffset>154305</wp:posOffset>
                </wp:positionH>
                <wp:positionV relativeFrom="paragraph">
                  <wp:posOffset>20955</wp:posOffset>
                </wp:positionV>
                <wp:extent cx="421640" cy="704215"/>
                <wp:effectExtent l="0" t="0" r="0" b="635"/>
                <wp:wrapNone/>
                <wp:docPr id="1" name="4 Imagen" descr="restitucion 2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descr="restitucion 2 co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1640" cy="704215"/>
                        </a:xfrm>
                        <a:prstGeom prst="rect">
                          <a:avLst/>
                        </a:prstGeom>
                        <a:noFill/>
                      </pic:spPr>
                    </pic:pic>
                  </a:graphicData>
                </a:graphic>
                <wp14:sizeRelH relativeFrom="page">
                  <wp14:pctWidth>0</wp14:pctWidth>
                </wp14:sizeRelH>
                <wp14:sizeRelV relativeFrom="page">
                  <wp14:pctHeight>0</wp14:pctHeight>
                </wp14:sizeRelV>
              </wp:anchor>
            </w:drawing>
          </w:r>
        </w:p>
      </w:tc>
      <w:tc>
        <w:tcPr>
          <w:tcW w:w="7088" w:type="dxa"/>
          <w:tcBorders>
            <w:top w:val="double" w:sz="6" w:space="0" w:color="auto"/>
            <w:left w:val="double" w:sz="6" w:space="0" w:color="auto"/>
            <w:bottom w:val="single" w:sz="4" w:space="0" w:color="auto"/>
            <w:right w:val="double" w:sz="6" w:space="0" w:color="000000"/>
          </w:tcBorders>
          <w:shd w:val="clear" w:color="auto" w:fill="auto"/>
          <w:vAlign w:val="center"/>
          <w:hideMark/>
        </w:tcPr>
        <w:p w:rsidR="00744039" w:rsidRPr="002A4B01" w:rsidRDefault="00744039" w:rsidP="00744039">
          <w:pPr>
            <w:jc w:val="center"/>
            <w:rPr>
              <w:rFonts w:ascii="Calibri" w:hAnsi="Calibri"/>
              <w:b/>
              <w:bCs/>
              <w:sz w:val="18"/>
              <w:szCs w:val="22"/>
              <w:lang w:eastAsia="es-CO"/>
            </w:rPr>
          </w:pPr>
          <w:r w:rsidRPr="002A4B01">
            <w:rPr>
              <w:rFonts w:ascii="Calibri" w:hAnsi="Calibri"/>
              <w:b/>
              <w:bCs/>
              <w:sz w:val="18"/>
              <w:szCs w:val="22"/>
              <w:lang w:eastAsia="es-CO"/>
            </w:rPr>
            <w:t>UNIDAD ADMINISTRATIVA ESPECIAL DE GESTIÓN DE RESTITUCIÓN DE TIERRAS DESPOJADAS</w:t>
          </w:r>
        </w:p>
      </w:tc>
      <w:tc>
        <w:tcPr>
          <w:tcW w:w="1701" w:type="dxa"/>
          <w:tcBorders>
            <w:top w:val="double" w:sz="6" w:space="0" w:color="auto"/>
            <w:left w:val="nil"/>
            <w:bottom w:val="single" w:sz="4" w:space="0" w:color="auto"/>
            <w:right w:val="double" w:sz="6" w:space="0" w:color="auto"/>
          </w:tcBorders>
          <w:shd w:val="clear" w:color="auto" w:fill="auto"/>
          <w:vAlign w:val="center"/>
          <w:hideMark/>
        </w:tcPr>
        <w:p w:rsidR="00744039" w:rsidRPr="002A4B01" w:rsidRDefault="00744039" w:rsidP="001542C6">
          <w:pPr>
            <w:jc w:val="center"/>
            <w:rPr>
              <w:rFonts w:ascii="Calibri" w:hAnsi="Calibri"/>
              <w:b/>
              <w:bCs/>
              <w:sz w:val="18"/>
              <w:szCs w:val="22"/>
              <w:lang w:eastAsia="es-CO"/>
            </w:rPr>
          </w:pPr>
          <w:r w:rsidRPr="002A4B01">
            <w:rPr>
              <w:rFonts w:ascii="Calibri" w:hAnsi="Calibri"/>
              <w:b/>
              <w:bCs/>
              <w:sz w:val="18"/>
              <w:szCs w:val="22"/>
              <w:lang w:eastAsia="es-CO"/>
            </w:rPr>
            <w:t xml:space="preserve">PÁGINA </w:t>
          </w:r>
          <w:r w:rsidRPr="002A4B01">
            <w:rPr>
              <w:rFonts w:ascii="Calibri" w:hAnsi="Calibri"/>
              <w:b/>
              <w:bCs/>
              <w:sz w:val="18"/>
              <w:szCs w:val="22"/>
              <w:lang w:eastAsia="es-CO"/>
            </w:rPr>
            <w:fldChar w:fldCharType="begin"/>
          </w:r>
          <w:r w:rsidRPr="002A4B01">
            <w:rPr>
              <w:rFonts w:ascii="Calibri" w:hAnsi="Calibri"/>
              <w:b/>
              <w:bCs/>
              <w:sz w:val="18"/>
              <w:szCs w:val="22"/>
              <w:lang w:eastAsia="es-CO"/>
            </w:rPr>
            <w:instrText>PAGE   \* MERGEFORMAT</w:instrText>
          </w:r>
          <w:r w:rsidRPr="002A4B01">
            <w:rPr>
              <w:rFonts w:ascii="Calibri" w:hAnsi="Calibri"/>
              <w:b/>
              <w:bCs/>
              <w:sz w:val="18"/>
              <w:szCs w:val="22"/>
              <w:lang w:eastAsia="es-CO"/>
            </w:rPr>
            <w:fldChar w:fldCharType="separate"/>
          </w:r>
          <w:r w:rsidR="00A0318E" w:rsidRPr="00A0318E">
            <w:rPr>
              <w:rFonts w:ascii="Calibri" w:hAnsi="Calibri"/>
              <w:b/>
              <w:bCs/>
              <w:noProof/>
              <w:sz w:val="18"/>
              <w:szCs w:val="22"/>
              <w:lang w:val="es-ES" w:eastAsia="es-CO"/>
            </w:rPr>
            <w:t>9</w:t>
          </w:r>
          <w:r w:rsidRPr="002A4B01">
            <w:rPr>
              <w:rFonts w:ascii="Calibri" w:hAnsi="Calibri"/>
              <w:b/>
              <w:bCs/>
              <w:sz w:val="18"/>
              <w:szCs w:val="22"/>
              <w:lang w:eastAsia="es-CO"/>
            </w:rPr>
            <w:fldChar w:fldCharType="end"/>
          </w:r>
          <w:r w:rsidRPr="002A4B01">
            <w:rPr>
              <w:rFonts w:ascii="Calibri" w:hAnsi="Calibri"/>
              <w:b/>
              <w:bCs/>
              <w:sz w:val="18"/>
              <w:szCs w:val="22"/>
              <w:lang w:eastAsia="es-CO"/>
            </w:rPr>
            <w:t xml:space="preserve"> </w:t>
          </w:r>
          <w:r w:rsidR="001542C6" w:rsidRPr="002A4B01">
            <w:rPr>
              <w:rFonts w:ascii="Calibri" w:hAnsi="Calibri"/>
              <w:b/>
              <w:bCs/>
              <w:sz w:val="18"/>
              <w:szCs w:val="22"/>
              <w:lang w:eastAsia="es-CO"/>
            </w:rPr>
            <w:t>DE</w:t>
          </w:r>
          <w:r w:rsidRPr="002A4B01">
            <w:rPr>
              <w:rFonts w:ascii="Calibri" w:hAnsi="Calibri"/>
              <w:b/>
              <w:bCs/>
              <w:sz w:val="18"/>
              <w:szCs w:val="22"/>
              <w:lang w:eastAsia="es-CO"/>
            </w:rPr>
            <w:t xml:space="preserve"> </w:t>
          </w:r>
          <w:r w:rsidRPr="002A4B01">
            <w:rPr>
              <w:rFonts w:ascii="Calibri" w:hAnsi="Calibri"/>
              <w:b/>
              <w:bCs/>
              <w:sz w:val="18"/>
              <w:szCs w:val="22"/>
              <w:lang w:eastAsia="es-CO"/>
            </w:rPr>
            <w:fldChar w:fldCharType="begin"/>
          </w:r>
          <w:r w:rsidRPr="002A4B01">
            <w:rPr>
              <w:rFonts w:ascii="Calibri" w:hAnsi="Calibri"/>
              <w:b/>
              <w:bCs/>
              <w:sz w:val="18"/>
              <w:szCs w:val="22"/>
              <w:lang w:eastAsia="es-CO"/>
            </w:rPr>
            <w:instrText xml:space="preserve"> NUMPAGES  \* Arabic  \* MERGEFORMAT </w:instrText>
          </w:r>
          <w:r w:rsidRPr="002A4B01">
            <w:rPr>
              <w:rFonts w:ascii="Calibri" w:hAnsi="Calibri"/>
              <w:b/>
              <w:bCs/>
              <w:sz w:val="18"/>
              <w:szCs w:val="22"/>
              <w:lang w:eastAsia="es-CO"/>
            </w:rPr>
            <w:fldChar w:fldCharType="separate"/>
          </w:r>
          <w:r w:rsidR="00A0318E">
            <w:rPr>
              <w:rFonts w:ascii="Calibri" w:hAnsi="Calibri"/>
              <w:b/>
              <w:bCs/>
              <w:noProof/>
              <w:sz w:val="18"/>
              <w:szCs w:val="22"/>
              <w:lang w:eastAsia="es-CO"/>
            </w:rPr>
            <w:t>10</w:t>
          </w:r>
          <w:r w:rsidRPr="002A4B01">
            <w:rPr>
              <w:rFonts w:ascii="Calibri" w:hAnsi="Calibri"/>
              <w:b/>
              <w:bCs/>
              <w:sz w:val="18"/>
              <w:szCs w:val="22"/>
              <w:lang w:eastAsia="es-CO"/>
            </w:rPr>
            <w:fldChar w:fldCharType="end"/>
          </w:r>
        </w:p>
      </w:tc>
    </w:tr>
    <w:tr w:rsidR="00744039" w:rsidRPr="00744039" w:rsidTr="00936C46">
      <w:trPr>
        <w:trHeight w:val="397"/>
      </w:trPr>
      <w:tc>
        <w:tcPr>
          <w:tcW w:w="1276" w:type="dxa"/>
          <w:vMerge/>
          <w:tcBorders>
            <w:left w:val="double" w:sz="6" w:space="0" w:color="auto"/>
            <w:right w:val="nil"/>
          </w:tcBorders>
          <w:shd w:val="clear" w:color="auto" w:fill="auto"/>
          <w:noWrap/>
          <w:hideMark/>
        </w:tcPr>
        <w:p w:rsidR="00744039" w:rsidRPr="00744039" w:rsidRDefault="00744039" w:rsidP="00744039">
          <w:pPr>
            <w:rPr>
              <w:rFonts w:ascii="Calibri" w:hAnsi="Calibri"/>
              <w:b/>
              <w:bCs/>
              <w:sz w:val="18"/>
              <w:szCs w:val="18"/>
              <w:lang w:eastAsia="es-CO"/>
            </w:rPr>
          </w:pPr>
        </w:p>
      </w:tc>
      <w:tc>
        <w:tcPr>
          <w:tcW w:w="7088" w:type="dxa"/>
          <w:tcBorders>
            <w:top w:val="single" w:sz="4" w:space="0" w:color="auto"/>
            <w:left w:val="double" w:sz="6" w:space="0" w:color="auto"/>
            <w:bottom w:val="single" w:sz="4" w:space="0" w:color="auto"/>
            <w:right w:val="double" w:sz="6" w:space="0" w:color="000000"/>
          </w:tcBorders>
          <w:shd w:val="clear" w:color="auto" w:fill="auto"/>
          <w:vAlign w:val="center"/>
          <w:hideMark/>
        </w:tcPr>
        <w:p w:rsidR="00744039" w:rsidRPr="002A4B01" w:rsidRDefault="001542C6" w:rsidP="00744039">
          <w:pPr>
            <w:jc w:val="center"/>
            <w:rPr>
              <w:rFonts w:ascii="Calibri" w:hAnsi="Calibri"/>
              <w:b/>
              <w:bCs/>
              <w:sz w:val="18"/>
              <w:szCs w:val="22"/>
              <w:lang w:eastAsia="es-CO"/>
            </w:rPr>
          </w:pPr>
          <w:r w:rsidRPr="002A4B01">
            <w:rPr>
              <w:rFonts w:ascii="Calibri" w:hAnsi="Calibri"/>
              <w:b/>
              <w:bCs/>
              <w:sz w:val="18"/>
              <w:szCs w:val="22"/>
              <w:lang w:eastAsia="es-CO"/>
            </w:rPr>
            <w:t xml:space="preserve">PROCESO: </w:t>
          </w:r>
          <w:r w:rsidR="00744039" w:rsidRPr="002A4B01">
            <w:rPr>
              <w:rFonts w:ascii="Calibri" w:hAnsi="Calibri"/>
              <w:b/>
              <w:bCs/>
              <w:sz w:val="18"/>
              <w:szCs w:val="22"/>
              <w:lang w:eastAsia="es-CO"/>
            </w:rPr>
            <w:t>GESTIÓN CONTRACTUAL</w:t>
          </w:r>
        </w:p>
      </w:tc>
      <w:tc>
        <w:tcPr>
          <w:tcW w:w="1701" w:type="dxa"/>
          <w:tcBorders>
            <w:top w:val="nil"/>
            <w:left w:val="nil"/>
            <w:bottom w:val="single" w:sz="4" w:space="0" w:color="auto"/>
            <w:right w:val="double" w:sz="6" w:space="0" w:color="auto"/>
          </w:tcBorders>
          <w:shd w:val="clear" w:color="auto" w:fill="auto"/>
          <w:vAlign w:val="center"/>
        </w:tcPr>
        <w:p w:rsidR="00744039" w:rsidRPr="002A4B01" w:rsidRDefault="00744039" w:rsidP="00744039">
          <w:pPr>
            <w:jc w:val="center"/>
            <w:rPr>
              <w:rFonts w:ascii="Calibri" w:hAnsi="Calibri"/>
              <w:b/>
              <w:bCs/>
              <w:sz w:val="18"/>
              <w:szCs w:val="22"/>
              <w:lang w:eastAsia="es-CO"/>
            </w:rPr>
          </w:pPr>
          <w:r w:rsidRPr="002A4B01">
            <w:rPr>
              <w:rFonts w:ascii="Calibri" w:hAnsi="Calibri"/>
              <w:b/>
              <w:bCs/>
              <w:sz w:val="18"/>
              <w:szCs w:val="22"/>
              <w:lang w:eastAsia="es-CO"/>
            </w:rPr>
            <w:t>CÓDIGO: GC-FO-08</w:t>
          </w:r>
        </w:p>
      </w:tc>
    </w:tr>
    <w:tr w:rsidR="00744039" w:rsidRPr="00744039" w:rsidTr="00936C46">
      <w:trPr>
        <w:trHeight w:val="397"/>
      </w:trPr>
      <w:tc>
        <w:tcPr>
          <w:tcW w:w="1276" w:type="dxa"/>
          <w:vMerge/>
          <w:tcBorders>
            <w:left w:val="double" w:sz="6" w:space="0" w:color="auto"/>
            <w:bottom w:val="double" w:sz="6" w:space="0" w:color="auto"/>
            <w:right w:val="nil"/>
          </w:tcBorders>
          <w:shd w:val="clear" w:color="auto" w:fill="auto"/>
          <w:noWrap/>
          <w:hideMark/>
        </w:tcPr>
        <w:p w:rsidR="00744039" w:rsidRPr="00744039" w:rsidRDefault="00744039" w:rsidP="00744039">
          <w:pPr>
            <w:rPr>
              <w:rFonts w:ascii="Calibri" w:hAnsi="Calibri"/>
              <w:b/>
              <w:bCs/>
              <w:sz w:val="18"/>
              <w:szCs w:val="18"/>
              <w:lang w:eastAsia="es-CO"/>
            </w:rPr>
          </w:pPr>
        </w:p>
      </w:tc>
      <w:tc>
        <w:tcPr>
          <w:tcW w:w="7088" w:type="dxa"/>
          <w:tcBorders>
            <w:top w:val="single" w:sz="4" w:space="0" w:color="auto"/>
            <w:left w:val="double" w:sz="6" w:space="0" w:color="auto"/>
            <w:bottom w:val="double" w:sz="6" w:space="0" w:color="auto"/>
            <w:right w:val="double" w:sz="6" w:space="0" w:color="000000"/>
          </w:tcBorders>
          <w:shd w:val="clear" w:color="auto" w:fill="auto"/>
          <w:vAlign w:val="center"/>
          <w:hideMark/>
        </w:tcPr>
        <w:p w:rsidR="00744039" w:rsidRPr="002A4B01" w:rsidRDefault="00744039" w:rsidP="00744039">
          <w:pPr>
            <w:jc w:val="center"/>
            <w:rPr>
              <w:rFonts w:ascii="Calibri" w:hAnsi="Calibri"/>
              <w:b/>
              <w:bCs/>
              <w:sz w:val="18"/>
              <w:szCs w:val="22"/>
              <w:lang w:eastAsia="es-CO"/>
            </w:rPr>
          </w:pPr>
          <w:r w:rsidRPr="002A4B01">
            <w:rPr>
              <w:rFonts w:ascii="Calibri" w:hAnsi="Calibri"/>
              <w:b/>
              <w:bCs/>
              <w:sz w:val="18"/>
              <w:szCs w:val="22"/>
              <w:lang w:eastAsia="es-CO"/>
            </w:rPr>
            <w:t>ESTUDIO</w:t>
          </w:r>
          <w:r w:rsidR="005A394C" w:rsidRPr="002A4B01">
            <w:rPr>
              <w:rFonts w:ascii="Calibri" w:hAnsi="Calibri"/>
              <w:b/>
              <w:bCs/>
              <w:sz w:val="18"/>
              <w:szCs w:val="22"/>
              <w:lang w:eastAsia="es-CO"/>
            </w:rPr>
            <w:t>S</w:t>
          </w:r>
          <w:r w:rsidRPr="002A4B01">
            <w:rPr>
              <w:rFonts w:ascii="Calibri" w:hAnsi="Calibri"/>
              <w:b/>
              <w:bCs/>
              <w:sz w:val="18"/>
              <w:szCs w:val="22"/>
              <w:lang w:eastAsia="es-CO"/>
            </w:rPr>
            <w:t xml:space="preserve"> PREVIOS </w:t>
          </w:r>
          <w:r w:rsidR="00A24E5E">
            <w:rPr>
              <w:rFonts w:ascii="Calibri" w:hAnsi="Calibri"/>
              <w:b/>
              <w:bCs/>
              <w:sz w:val="18"/>
              <w:szCs w:val="22"/>
              <w:lang w:eastAsia="es-CO"/>
            </w:rPr>
            <w:t xml:space="preserve">CONTRATO </w:t>
          </w:r>
          <w:r w:rsidRPr="002A4B01">
            <w:rPr>
              <w:rFonts w:ascii="Calibri" w:hAnsi="Calibri"/>
              <w:b/>
              <w:bCs/>
              <w:sz w:val="18"/>
              <w:szCs w:val="22"/>
              <w:lang w:eastAsia="es-CO"/>
            </w:rPr>
            <w:t>PRESTACIÓN DE SE</w:t>
          </w:r>
          <w:r w:rsidR="00984F6B" w:rsidRPr="002A4B01">
            <w:rPr>
              <w:rFonts w:ascii="Calibri" w:hAnsi="Calibri"/>
              <w:b/>
              <w:bCs/>
              <w:sz w:val="18"/>
              <w:szCs w:val="22"/>
              <w:lang w:eastAsia="es-CO"/>
            </w:rPr>
            <w:t>RVICIOS PROFESIONALES Y</w:t>
          </w:r>
          <w:r w:rsidRPr="002A4B01">
            <w:rPr>
              <w:rFonts w:ascii="Calibri" w:hAnsi="Calibri"/>
              <w:b/>
              <w:bCs/>
              <w:sz w:val="18"/>
              <w:szCs w:val="22"/>
              <w:lang w:eastAsia="es-CO"/>
            </w:rPr>
            <w:t xml:space="preserve"> DE APOYO A LA GESTIÓN</w:t>
          </w:r>
        </w:p>
      </w:tc>
      <w:tc>
        <w:tcPr>
          <w:tcW w:w="1701" w:type="dxa"/>
          <w:tcBorders>
            <w:top w:val="nil"/>
            <w:left w:val="nil"/>
            <w:bottom w:val="double" w:sz="6" w:space="0" w:color="auto"/>
            <w:right w:val="double" w:sz="6" w:space="0" w:color="auto"/>
          </w:tcBorders>
          <w:shd w:val="clear" w:color="auto" w:fill="auto"/>
          <w:vAlign w:val="center"/>
        </w:tcPr>
        <w:p w:rsidR="00744039" w:rsidRPr="002A4B01" w:rsidRDefault="005F2831" w:rsidP="000B71C8">
          <w:pPr>
            <w:jc w:val="center"/>
            <w:rPr>
              <w:rFonts w:ascii="Calibri" w:hAnsi="Calibri"/>
              <w:b/>
              <w:bCs/>
              <w:sz w:val="18"/>
              <w:szCs w:val="22"/>
              <w:lang w:eastAsia="es-CO"/>
            </w:rPr>
          </w:pPr>
          <w:r w:rsidRPr="002A4B01">
            <w:rPr>
              <w:rFonts w:ascii="Calibri" w:hAnsi="Calibri"/>
              <w:b/>
              <w:bCs/>
              <w:sz w:val="18"/>
              <w:szCs w:val="22"/>
              <w:lang w:eastAsia="es-CO"/>
            </w:rPr>
            <w:t xml:space="preserve">VERSIÓN: </w:t>
          </w:r>
          <w:r w:rsidR="000B71C8" w:rsidRPr="000C77A7">
            <w:rPr>
              <w:rFonts w:ascii="Calibri" w:hAnsi="Calibri"/>
              <w:b/>
              <w:bCs/>
              <w:sz w:val="18"/>
              <w:szCs w:val="22"/>
              <w:lang w:eastAsia="es-CO"/>
            </w:rPr>
            <w:t>4</w:t>
          </w:r>
        </w:p>
      </w:tc>
    </w:tr>
  </w:tbl>
  <w:p w:rsidR="00744039" w:rsidRPr="000065C6" w:rsidRDefault="00744039">
    <w:pPr>
      <w:pStyle w:val="Encabezado"/>
      <w:rPr>
        <w:rFonts w:asciiTheme="minorHAnsi" w:hAnsi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43209"/>
    <w:multiLevelType w:val="hybridMultilevel"/>
    <w:tmpl w:val="7218691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6274631"/>
    <w:multiLevelType w:val="hybridMultilevel"/>
    <w:tmpl w:val="E6909E40"/>
    <w:lvl w:ilvl="0" w:tplc="1BB67AD6">
      <w:start w:val="1"/>
      <w:numFmt w:val="decimal"/>
      <w:lvlText w:val="%1."/>
      <w:lvlJc w:val="left"/>
      <w:pPr>
        <w:ind w:left="1070" w:hanging="360"/>
      </w:pPr>
      <w:rPr>
        <w:rFonts w:hint="default"/>
      </w:rPr>
    </w:lvl>
    <w:lvl w:ilvl="1" w:tplc="240A0019" w:tentative="1">
      <w:start w:val="1"/>
      <w:numFmt w:val="lowerLetter"/>
      <w:lvlText w:val="%2."/>
      <w:lvlJc w:val="left"/>
      <w:pPr>
        <w:ind w:left="1790" w:hanging="360"/>
      </w:pPr>
    </w:lvl>
    <w:lvl w:ilvl="2" w:tplc="240A001B" w:tentative="1">
      <w:start w:val="1"/>
      <w:numFmt w:val="lowerRoman"/>
      <w:lvlText w:val="%3."/>
      <w:lvlJc w:val="right"/>
      <w:pPr>
        <w:ind w:left="2510" w:hanging="180"/>
      </w:pPr>
    </w:lvl>
    <w:lvl w:ilvl="3" w:tplc="240A000F" w:tentative="1">
      <w:start w:val="1"/>
      <w:numFmt w:val="decimal"/>
      <w:lvlText w:val="%4."/>
      <w:lvlJc w:val="left"/>
      <w:pPr>
        <w:ind w:left="3230" w:hanging="360"/>
      </w:pPr>
    </w:lvl>
    <w:lvl w:ilvl="4" w:tplc="240A0019" w:tentative="1">
      <w:start w:val="1"/>
      <w:numFmt w:val="lowerLetter"/>
      <w:lvlText w:val="%5."/>
      <w:lvlJc w:val="left"/>
      <w:pPr>
        <w:ind w:left="3950" w:hanging="360"/>
      </w:pPr>
    </w:lvl>
    <w:lvl w:ilvl="5" w:tplc="240A001B" w:tentative="1">
      <w:start w:val="1"/>
      <w:numFmt w:val="lowerRoman"/>
      <w:lvlText w:val="%6."/>
      <w:lvlJc w:val="right"/>
      <w:pPr>
        <w:ind w:left="4670" w:hanging="180"/>
      </w:pPr>
    </w:lvl>
    <w:lvl w:ilvl="6" w:tplc="240A000F" w:tentative="1">
      <w:start w:val="1"/>
      <w:numFmt w:val="decimal"/>
      <w:lvlText w:val="%7."/>
      <w:lvlJc w:val="left"/>
      <w:pPr>
        <w:ind w:left="5390" w:hanging="360"/>
      </w:pPr>
    </w:lvl>
    <w:lvl w:ilvl="7" w:tplc="240A0019" w:tentative="1">
      <w:start w:val="1"/>
      <w:numFmt w:val="lowerLetter"/>
      <w:lvlText w:val="%8."/>
      <w:lvlJc w:val="left"/>
      <w:pPr>
        <w:ind w:left="6110" w:hanging="360"/>
      </w:pPr>
    </w:lvl>
    <w:lvl w:ilvl="8" w:tplc="240A001B" w:tentative="1">
      <w:start w:val="1"/>
      <w:numFmt w:val="lowerRoman"/>
      <w:lvlText w:val="%9."/>
      <w:lvlJc w:val="right"/>
      <w:pPr>
        <w:ind w:left="6830" w:hanging="180"/>
      </w:pPr>
    </w:lvl>
  </w:abstractNum>
  <w:abstractNum w:abstractNumId="2">
    <w:nsid w:val="06546EB8"/>
    <w:multiLevelType w:val="hybridMultilevel"/>
    <w:tmpl w:val="1E2CFD12"/>
    <w:lvl w:ilvl="0" w:tplc="0C0A0001">
      <w:start w:val="1"/>
      <w:numFmt w:val="bullet"/>
      <w:lvlText w:val=""/>
      <w:lvlJc w:val="left"/>
      <w:pPr>
        <w:ind w:left="1440" w:hanging="360"/>
      </w:pPr>
      <w:rPr>
        <w:rFonts w:ascii="Symbol" w:hAnsi="Symbol"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
    <w:nsid w:val="08F8397F"/>
    <w:multiLevelType w:val="hybridMultilevel"/>
    <w:tmpl w:val="146231FE"/>
    <w:lvl w:ilvl="0" w:tplc="C1127594">
      <w:start w:val="8"/>
      <w:numFmt w:val="decimal"/>
      <w:lvlText w:val="%1."/>
      <w:lvlJc w:val="left"/>
      <w:pPr>
        <w:ind w:left="786" w:hanging="360"/>
      </w:pPr>
      <w:rPr>
        <w:rFonts w:hint="default"/>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4">
    <w:nsid w:val="15312A14"/>
    <w:multiLevelType w:val="hybridMultilevel"/>
    <w:tmpl w:val="181087E8"/>
    <w:lvl w:ilvl="0" w:tplc="D98ED49E">
      <w:numFmt w:val="bullet"/>
      <w:lvlText w:val="-"/>
      <w:lvlJc w:val="left"/>
      <w:pPr>
        <w:tabs>
          <w:tab w:val="num" w:pos="720"/>
        </w:tabs>
        <w:ind w:left="720" w:hanging="360"/>
      </w:pPr>
      <w:rPr>
        <w:rFonts w:ascii="Tahoma" w:eastAsia="Times New Roman" w:hAnsi="Tahoma" w:cs="Tahoma" w:hint="default"/>
        <w:sz w:val="20"/>
        <w:szCs w:val="20"/>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5">
    <w:nsid w:val="15A052BE"/>
    <w:multiLevelType w:val="hybridMultilevel"/>
    <w:tmpl w:val="F8E2936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160F6D19"/>
    <w:multiLevelType w:val="hybridMultilevel"/>
    <w:tmpl w:val="5C7A098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1C5C1B5D"/>
    <w:multiLevelType w:val="hybridMultilevel"/>
    <w:tmpl w:val="8C2A92F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20A46E39"/>
    <w:multiLevelType w:val="hybridMultilevel"/>
    <w:tmpl w:val="6E7C1702"/>
    <w:lvl w:ilvl="0" w:tplc="BA828374">
      <w:start w:val="1"/>
      <w:numFmt w:val="bullet"/>
      <w:lvlText w:val=""/>
      <w:lvlJc w:val="left"/>
      <w:pPr>
        <w:tabs>
          <w:tab w:val="num" w:pos="720"/>
        </w:tabs>
        <w:ind w:left="720" w:hanging="360"/>
      </w:pPr>
      <w:rPr>
        <w:rFonts w:ascii="Symbol" w:hAnsi="Symbol" w:hint="default"/>
        <w:b w:val="0"/>
        <w:i w:val="0"/>
        <w:sz w:val="22"/>
        <w:szCs w:val="22"/>
      </w:rPr>
    </w:lvl>
    <w:lvl w:ilvl="1" w:tplc="0C0A0005">
      <w:start w:val="1"/>
      <w:numFmt w:val="bullet"/>
      <w:lvlText w:val=""/>
      <w:lvlJc w:val="left"/>
      <w:pPr>
        <w:tabs>
          <w:tab w:val="num" w:pos="1440"/>
        </w:tabs>
        <w:ind w:left="1440" w:hanging="360"/>
      </w:pPr>
      <w:rPr>
        <w:rFonts w:ascii="Wingdings" w:hAnsi="Wingdings" w:hint="default"/>
        <w:b/>
        <w:i w:val="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38E3A19"/>
    <w:multiLevelType w:val="hybridMultilevel"/>
    <w:tmpl w:val="2812876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24307675"/>
    <w:multiLevelType w:val="hybridMultilevel"/>
    <w:tmpl w:val="D8DE7CD8"/>
    <w:lvl w:ilvl="0" w:tplc="E9064A9A">
      <w:start w:val="1"/>
      <w:numFmt w:val="lowerLetter"/>
      <w:lvlText w:val="%1."/>
      <w:lvlJc w:val="left"/>
      <w:pPr>
        <w:ind w:left="1080" w:hanging="360"/>
      </w:pPr>
      <w:rPr>
        <w:rFonts w:ascii="Arial Narrow" w:eastAsia="Times New Roman" w:hAnsi="Arial Narrow" w:cs="Times New Roman"/>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
    <w:nsid w:val="25C243B1"/>
    <w:multiLevelType w:val="hybridMultilevel"/>
    <w:tmpl w:val="555867A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25FD09DE"/>
    <w:multiLevelType w:val="hybridMultilevel"/>
    <w:tmpl w:val="CF1C1496"/>
    <w:lvl w:ilvl="0" w:tplc="14BCE0A8">
      <w:start w:val="1"/>
      <w:numFmt w:val="decimal"/>
      <w:lvlText w:val="%1."/>
      <w:lvlJc w:val="left"/>
      <w:pPr>
        <w:ind w:left="360" w:hanging="360"/>
      </w:pPr>
      <w:rPr>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nsid w:val="26A65593"/>
    <w:multiLevelType w:val="multilevel"/>
    <w:tmpl w:val="BA56145C"/>
    <w:lvl w:ilvl="0">
      <w:start w:val="1"/>
      <w:numFmt w:val="decimal"/>
      <w:lvlText w:val="%1."/>
      <w:lvlJc w:val="left"/>
      <w:pPr>
        <w:ind w:left="360" w:hanging="360"/>
      </w:pPr>
      <w:rPr>
        <w:rFonts w:hint="default"/>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B0054CB"/>
    <w:multiLevelType w:val="hybridMultilevel"/>
    <w:tmpl w:val="C7B4EBB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2D205E2E"/>
    <w:multiLevelType w:val="hybridMultilevel"/>
    <w:tmpl w:val="AF26BA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2E604CD8"/>
    <w:multiLevelType w:val="hybridMultilevel"/>
    <w:tmpl w:val="6A967A42"/>
    <w:lvl w:ilvl="0" w:tplc="0C0A0005">
      <w:start w:val="1"/>
      <w:numFmt w:val="bullet"/>
      <w:lvlText w:val=""/>
      <w:lvlJc w:val="left"/>
      <w:pPr>
        <w:tabs>
          <w:tab w:val="num" w:pos="1068"/>
        </w:tabs>
        <w:ind w:left="1068" w:hanging="360"/>
      </w:pPr>
      <w:rPr>
        <w:rFonts w:ascii="Wingdings" w:hAnsi="Wingdings" w:hint="default"/>
      </w:rPr>
    </w:lvl>
    <w:lvl w:ilvl="1" w:tplc="0C0A0003">
      <w:start w:val="1"/>
      <w:numFmt w:val="bullet"/>
      <w:lvlText w:val="o"/>
      <w:lvlJc w:val="left"/>
      <w:pPr>
        <w:tabs>
          <w:tab w:val="num" w:pos="1788"/>
        </w:tabs>
        <w:ind w:left="1788" w:hanging="360"/>
      </w:pPr>
      <w:rPr>
        <w:rFonts w:ascii="Courier New" w:hAnsi="Courier New" w:cs="Courier New" w:hint="default"/>
      </w:rPr>
    </w:lvl>
    <w:lvl w:ilvl="2" w:tplc="0C0A0005">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7">
    <w:nsid w:val="32581424"/>
    <w:multiLevelType w:val="hybridMultilevel"/>
    <w:tmpl w:val="59A0C0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327D1358"/>
    <w:multiLevelType w:val="hybridMultilevel"/>
    <w:tmpl w:val="A4CA62E8"/>
    <w:lvl w:ilvl="0" w:tplc="0C0A0001">
      <w:start w:val="1"/>
      <w:numFmt w:val="bullet"/>
      <w:lvlText w:val=""/>
      <w:lvlJc w:val="left"/>
      <w:pPr>
        <w:tabs>
          <w:tab w:val="num" w:pos="1440"/>
        </w:tabs>
        <w:ind w:left="1440" w:hanging="360"/>
      </w:pPr>
      <w:rPr>
        <w:rFonts w:ascii="Symbol" w:hAnsi="Symbol" w:hint="default"/>
        <w:b/>
      </w:rPr>
    </w:lvl>
    <w:lvl w:ilvl="1" w:tplc="D3CCBC8E">
      <w:start w:val="1"/>
      <w:numFmt w:val="decimal"/>
      <w:lvlText w:val="%2."/>
      <w:lvlJc w:val="left"/>
      <w:pPr>
        <w:tabs>
          <w:tab w:val="num" w:pos="2160"/>
        </w:tabs>
        <w:ind w:left="2160" w:hanging="360"/>
      </w:pPr>
      <w:rPr>
        <w:rFonts w:hint="default"/>
        <w:b w:val="0"/>
      </w:rPr>
    </w:lvl>
    <w:lvl w:ilvl="2" w:tplc="0C0A001B">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19">
    <w:nsid w:val="3C2067EA"/>
    <w:multiLevelType w:val="hybridMultilevel"/>
    <w:tmpl w:val="D9DC6250"/>
    <w:lvl w:ilvl="0" w:tplc="1944C4EA">
      <w:start w:val="11"/>
      <w:numFmt w:val="decimal"/>
      <w:lvlText w:val="%1."/>
      <w:lvlJc w:val="left"/>
      <w:pPr>
        <w:ind w:left="360" w:hanging="360"/>
      </w:pPr>
      <w:rPr>
        <w:rFonts w:hint="default"/>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20">
    <w:nsid w:val="3EB97F48"/>
    <w:multiLevelType w:val="hybridMultilevel"/>
    <w:tmpl w:val="40CAFB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3F584195"/>
    <w:multiLevelType w:val="hybridMultilevel"/>
    <w:tmpl w:val="505EB240"/>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nsid w:val="48CC7AEA"/>
    <w:multiLevelType w:val="hybridMultilevel"/>
    <w:tmpl w:val="BE6A5E0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4B8A2539"/>
    <w:multiLevelType w:val="hybridMultilevel"/>
    <w:tmpl w:val="795C497C"/>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4">
    <w:nsid w:val="4CF462F2"/>
    <w:multiLevelType w:val="hybridMultilevel"/>
    <w:tmpl w:val="BE2C160E"/>
    <w:lvl w:ilvl="0" w:tplc="93D0263A">
      <w:start w:val="1"/>
      <w:numFmt w:val="upperLetter"/>
      <w:lvlText w:val="%1."/>
      <w:lvlJc w:val="left"/>
      <w:pPr>
        <w:ind w:left="360" w:hanging="360"/>
      </w:pPr>
      <w:rPr>
        <w:lang w:val="es-ES_tradnl"/>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5">
    <w:nsid w:val="4F203EF9"/>
    <w:multiLevelType w:val="hybridMultilevel"/>
    <w:tmpl w:val="3A0E94D0"/>
    <w:lvl w:ilvl="0" w:tplc="74ECEDC0">
      <w:start w:val="1"/>
      <w:numFmt w:val="upperLetter"/>
      <w:lvlText w:val="%1."/>
      <w:lvlJc w:val="left"/>
      <w:pPr>
        <w:ind w:left="720" w:hanging="360"/>
      </w:pPr>
      <w:rPr>
        <w:rFonts w:hint="default"/>
        <w:color w:val="A6A6A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4F8613EC"/>
    <w:multiLevelType w:val="hybridMultilevel"/>
    <w:tmpl w:val="D5386822"/>
    <w:lvl w:ilvl="0" w:tplc="0C0A0005">
      <w:start w:val="1"/>
      <w:numFmt w:val="bullet"/>
      <w:lvlText w:val=""/>
      <w:lvlJc w:val="left"/>
      <w:pPr>
        <w:tabs>
          <w:tab w:val="num" w:pos="1440"/>
        </w:tabs>
        <w:ind w:left="1440" w:hanging="360"/>
      </w:pPr>
      <w:rPr>
        <w:rFonts w:ascii="Wingdings" w:hAnsi="Wingdings"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7">
    <w:nsid w:val="59084B9A"/>
    <w:multiLevelType w:val="hybridMultilevel"/>
    <w:tmpl w:val="DED2D648"/>
    <w:lvl w:ilvl="0" w:tplc="5660135A">
      <w:start w:val="1"/>
      <w:numFmt w:val="upperLetter"/>
      <w:lvlText w:val="%1."/>
      <w:lvlJc w:val="left"/>
      <w:pPr>
        <w:ind w:left="360" w:hanging="360"/>
      </w:pPr>
      <w:rPr>
        <w:i/>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8">
    <w:nsid w:val="611C4953"/>
    <w:multiLevelType w:val="hybridMultilevel"/>
    <w:tmpl w:val="191CC016"/>
    <w:lvl w:ilvl="0" w:tplc="47CA8846">
      <w:numFmt w:val="bullet"/>
      <w:lvlText w:val="-"/>
      <w:lvlJc w:val="left"/>
      <w:pPr>
        <w:tabs>
          <w:tab w:val="num" w:pos="720"/>
        </w:tabs>
        <w:ind w:left="720" w:hanging="360"/>
      </w:pPr>
      <w:rPr>
        <w:rFonts w:ascii="Arial" w:eastAsia="Times New Roman" w:hAnsi="Arial" w:cs="Aria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62F235F8"/>
    <w:multiLevelType w:val="hybridMultilevel"/>
    <w:tmpl w:val="83F271C2"/>
    <w:lvl w:ilvl="0" w:tplc="47CA8846">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66564497"/>
    <w:multiLevelType w:val="hybridMultilevel"/>
    <w:tmpl w:val="1A743A20"/>
    <w:lvl w:ilvl="0" w:tplc="FFFFFFFF">
      <w:start w:val="1"/>
      <w:numFmt w:val="bullet"/>
      <w:lvlText w:val=""/>
      <w:lvlJc w:val="left"/>
      <w:pPr>
        <w:ind w:left="1788" w:hanging="360"/>
      </w:pPr>
      <w:rPr>
        <w:rFonts w:ascii="Symbol" w:hAnsi="Symbol" w:hint="default"/>
      </w:rPr>
    </w:lvl>
    <w:lvl w:ilvl="1" w:tplc="FFFFFFFF" w:tentative="1">
      <w:start w:val="1"/>
      <w:numFmt w:val="bullet"/>
      <w:lvlText w:val="o"/>
      <w:lvlJc w:val="left"/>
      <w:pPr>
        <w:ind w:left="2508" w:hanging="360"/>
      </w:pPr>
      <w:rPr>
        <w:rFonts w:ascii="Courier New" w:hAnsi="Courier New" w:cs="Courier New" w:hint="default"/>
      </w:rPr>
    </w:lvl>
    <w:lvl w:ilvl="2" w:tplc="FFFFFFFF" w:tentative="1">
      <w:start w:val="1"/>
      <w:numFmt w:val="bullet"/>
      <w:lvlText w:val=""/>
      <w:lvlJc w:val="left"/>
      <w:pPr>
        <w:ind w:left="3228" w:hanging="360"/>
      </w:pPr>
      <w:rPr>
        <w:rFonts w:ascii="Wingdings" w:hAnsi="Wingdings" w:hint="default"/>
      </w:rPr>
    </w:lvl>
    <w:lvl w:ilvl="3" w:tplc="FFFFFFFF" w:tentative="1">
      <w:start w:val="1"/>
      <w:numFmt w:val="bullet"/>
      <w:lvlText w:val=""/>
      <w:lvlJc w:val="left"/>
      <w:pPr>
        <w:ind w:left="3948" w:hanging="360"/>
      </w:pPr>
      <w:rPr>
        <w:rFonts w:ascii="Symbol" w:hAnsi="Symbol" w:hint="default"/>
      </w:rPr>
    </w:lvl>
    <w:lvl w:ilvl="4" w:tplc="FFFFFFFF" w:tentative="1">
      <w:start w:val="1"/>
      <w:numFmt w:val="bullet"/>
      <w:lvlText w:val="o"/>
      <w:lvlJc w:val="left"/>
      <w:pPr>
        <w:ind w:left="4668" w:hanging="360"/>
      </w:pPr>
      <w:rPr>
        <w:rFonts w:ascii="Courier New" w:hAnsi="Courier New" w:cs="Courier New" w:hint="default"/>
      </w:rPr>
    </w:lvl>
    <w:lvl w:ilvl="5" w:tplc="FFFFFFFF" w:tentative="1">
      <w:start w:val="1"/>
      <w:numFmt w:val="bullet"/>
      <w:lvlText w:val=""/>
      <w:lvlJc w:val="left"/>
      <w:pPr>
        <w:ind w:left="5388" w:hanging="360"/>
      </w:pPr>
      <w:rPr>
        <w:rFonts w:ascii="Wingdings" w:hAnsi="Wingdings" w:hint="default"/>
      </w:rPr>
    </w:lvl>
    <w:lvl w:ilvl="6" w:tplc="FFFFFFFF" w:tentative="1">
      <w:start w:val="1"/>
      <w:numFmt w:val="bullet"/>
      <w:lvlText w:val=""/>
      <w:lvlJc w:val="left"/>
      <w:pPr>
        <w:ind w:left="6108" w:hanging="360"/>
      </w:pPr>
      <w:rPr>
        <w:rFonts w:ascii="Symbol" w:hAnsi="Symbol" w:hint="default"/>
      </w:rPr>
    </w:lvl>
    <w:lvl w:ilvl="7" w:tplc="FFFFFFFF" w:tentative="1">
      <w:start w:val="1"/>
      <w:numFmt w:val="bullet"/>
      <w:lvlText w:val="o"/>
      <w:lvlJc w:val="left"/>
      <w:pPr>
        <w:ind w:left="6828" w:hanging="360"/>
      </w:pPr>
      <w:rPr>
        <w:rFonts w:ascii="Courier New" w:hAnsi="Courier New" w:cs="Courier New" w:hint="default"/>
      </w:rPr>
    </w:lvl>
    <w:lvl w:ilvl="8" w:tplc="FFFFFFFF" w:tentative="1">
      <w:start w:val="1"/>
      <w:numFmt w:val="bullet"/>
      <w:lvlText w:val=""/>
      <w:lvlJc w:val="left"/>
      <w:pPr>
        <w:ind w:left="7548" w:hanging="360"/>
      </w:pPr>
      <w:rPr>
        <w:rFonts w:ascii="Wingdings" w:hAnsi="Wingdings" w:hint="default"/>
      </w:rPr>
    </w:lvl>
  </w:abstractNum>
  <w:abstractNum w:abstractNumId="31">
    <w:nsid w:val="6811298D"/>
    <w:multiLevelType w:val="hybridMultilevel"/>
    <w:tmpl w:val="85BABE2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nsid w:val="6BFC790B"/>
    <w:multiLevelType w:val="hybridMultilevel"/>
    <w:tmpl w:val="C6C85FF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6F4A4590"/>
    <w:multiLevelType w:val="hybridMultilevel"/>
    <w:tmpl w:val="BF70C08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nsid w:val="707C11FD"/>
    <w:multiLevelType w:val="hybridMultilevel"/>
    <w:tmpl w:val="F9DC34F8"/>
    <w:lvl w:ilvl="0" w:tplc="0C0A0005">
      <w:start w:val="1"/>
      <w:numFmt w:val="bullet"/>
      <w:lvlText w:val=""/>
      <w:lvlJc w:val="left"/>
      <w:pPr>
        <w:tabs>
          <w:tab w:val="num" w:pos="1068"/>
        </w:tabs>
        <w:ind w:left="1068" w:hanging="360"/>
      </w:pPr>
      <w:rPr>
        <w:rFonts w:ascii="Wingdings" w:hAnsi="Wingdings" w:hint="default"/>
      </w:rPr>
    </w:lvl>
    <w:lvl w:ilvl="1" w:tplc="BA828374">
      <w:start w:val="1"/>
      <w:numFmt w:val="bullet"/>
      <w:lvlText w:val=""/>
      <w:lvlJc w:val="left"/>
      <w:pPr>
        <w:tabs>
          <w:tab w:val="num" w:pos="1788"/>
        </w:tabs>
        <w:ind w:left="1788" w:hanging="360"/>
      </w:pPr>
      <w:rPr>
        <w:rFonts w:ascii="Symbol" w:hAnsi="Symbol" w:hint="default"/>
        <w:b w:val="0"/>
        <w:i w:val="0"/>
        <w:sz w:val="22"/>
        <w:szCs w:val="22"/>
      </w:rPr>
    </w:lvl>
    <w:lvl w:ilvl="2" w:tplc="0C0A0005">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35">
    <w:nsid w:val="73A67CBD"/>
    <w:multiLevelType w:val="hybridMultilevel"/>
    <w:tmpl w:val="6C6E510C"/>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6">
    <w:nsid w:val="761423CA"/>
    <w:multiLevelType w:val="hybridMultilevel"/>
    <w:tmpl w:val="64DCA2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79BE424B"/>
    <w:multiLevelType w:val="hybridMultilevel"/>
    <w:tmpl w:val="E7C28DBA"/>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8">
    <w:nsid w:val="79EC289F"/>
    <w:multiLevelType w:val="hybridMultilevel"/>
    <w:tmpl w:val="270C675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nsid w:val="7C7D2C73"/>
    <w:multiLevelType w:val="hybridMultilevel"/>
    <w:tmpl w:val="03BA4B58"/>
    <w:lvl w:ilvl="0" w:tplc="D98ED49E">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3"/>
  </w:num>
  <w:num w:numId="2">
    <w:abstractNumId w:val="0"/>
  </w:num>
  <w:num w:numId="3">
    <w:abstractNumId w:val="38"/>
  </w:num>
  <w:num w:numId="4">
    <w:abstractNumId w:val="28"/>
  </w:num>
  <w:num w:numId="5">
    <w:abstractNumId w:val="29"/>
  </w:num>
  <w:num w:numId="6">
    <w:abstractNumId w:val="31"/>
  </w:num>
  <w:num w:numId="7">
    <w:abstractNumId w:val="11"/>
  </w:num>
  <w:num w:numId="8">
    <w:abstractNumId w:val="23"/>
  </w:num>
  <w:num w:numId="9">
    <w:abstractNumId w:val="2"/>
  </w:num>
  <w:num w:numId="10">
    <w:abstractNumId w:val="9"/>
  </w:num>
  <w:num w:numId="11">
    <w:abstractNumId w:val="34"/>
  </w:num>
  <w:num w:numId="12">
    <w:abstractNumId w:val="8"/>
  </w:num>
  <w:num w:numId="13">
    <w:abstractNumId w:val="18"/>
  </w:num>
  <w:num w:numId="14">
    <w:abstractNumId w:val="26"/>
  </w:num>
  <w:num w:numId="15">
    <w:abstractNumId w:val="17"/>
  </w:num>
  <w:num w:numId="16">
    <w:abstractNumId w:val="30"/>
  </w:num>
  <w:num w:numId="17">
    <w:abstractNumId w:val="36"/>
  </w:num>
  <w:num w:numId="18">
    <w:abstractNumId w:val="15"/>
  </w:num>
  <w:num w:numId="19">
    <w:abstractNumId w:val="16"/>
  </w:num>
  <w:num w:numId="20">
    <w:abstractNumId w:val="7"/>
  </w:num>
  <w:num w:numId="21">
    <w:abstractNumId w:val="5"/>
  </w:num>
  <w:num w:numId="22">
    <w:abstractNumId w:val="1"/>
  </w:num>
  <w:num w:numId="23">
    <w:abstractNumId w:val="37"/>
  </w:num>
  <w:num w:numId="24">
    <w:abstractNumId w:val="39"/>
  </w:num>
  <w:num w:numId="25">
    <w:abstractNumId w:val="35"/>
  </w:num>
  <w:num w:numId="26">
    <w:abstractNumId w:val="22"/>
  </w:num>
  <w:num w:numId="27">
    <w:abstractNumId w:val="4"/>
  </w:num>
  <w:num w:numId="28">
    <w:abstractNumId w:val="13"/>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32"/>
  </w:num>
  <w:num w:numId="34">
    <w:abstractNumId w:val="25"/>
  </w:num>
  <w:num w:numId="35">
    <w:abstractNumId w:val="14"/>
  </w:num>
  <w:num w:numId="36">
    <w:abstractNumId w:val="21"/>
  </w:num>
  <w:num w:numId="37">
    <w:abstractNumId w:val="10"/>
  </w:num>
  <w:num w:numId="38">
    <w:abstractNumId w:val="6"/>
  </w:num>
  <w:num w:numId="39">
    <w:abstractNumId w:val="3"/>
  </w:num>
  <w:num w:numId="40">
    <w:abstractNumId w:val="19"/>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activeWritingStyle w:appName="MSWord" w:lang="pt-BR" w:vendorID="64" w:dllVersion="131078" w:nlCheck="1" w:checkStyle="0"/>
  <w:activeWritingStyle w:appName="MSWord" w:lang="es-ES_tradnl" w:vendorID="64" w:dllVersion="131078" w:nlCheck="1" w:checkStyle="1"/>
  <w:activeWritingStyle w:appName="MSWord" w:lang="es-ES" w:vendorID="64" w:dllVersion="131078" w:nlCheck="1" w:checkStyle="1"/>
  <w:activeWritingStyle w:appName="MSWord" w:lang="es-CO" w:vendorID="64" w:dllVersion="131078" w:nlCheck="1" w:checkStyle="1"/>
  <w:activeWritingStyle w:appName="MSWord" w:lang="es-MX"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2F8"/>
    <w:rsid w:val="00004CBF"/>
    <w:rsid w:val="00005809"/>
    <w:rsid w:val="000065C6"/>
    <w:rsid w:val="00013AAF"/>
    <w:rsid w:val="000208B9"/>
    <w:rsid w:val="00022172"/>
    <w:rsid w:val="000236F7"/>
    <w:rsid w:val="00024463"/>
    <w:rsid w:val="00031618"/>
    <w:rsid w:val="00034F98"/>
    <w:rsid w:val="00035C50"/>
    <w:rsid w:val="000363A5"/>
    <w:rsid w:val="000420DE"/>
    <w:rsid w:val="00042918"/>
    <w:rsid w:val="00042EDB"/>
    <w:rsid w:val="00045F88"/>
    <w:rsid w:val="00047512"/>
    <w:rsid w:val="00052A5C"/>
    <w:rsid w:val="000536DD"/>
    <w:rsid w:val="000552F9"/>
    <w:rsid w:val="000666EA"/>
    <w:rsid w:val="00072E67"/>
    <w:rsid w:val="00076400"/>
    <w:rsid w:val="00081E40"/>
    <w:rsid w:val="000852CA"/>
    <w:rsid w:val="0008558C"/>
    <w:rsid w:val="00086939"/>
    <w:rsid w:val="00096509"/>
    <w:rsid w:val="000A06A1"/>
    <w:rsid w:val="000A2E0C"/>
    <w:rsid w:val="000A3483"/>
    <w:rsid w:val="000A7524"/>
    <w:rsid w:val="000B3D32"/>
    <w:rsid w:val="000B446C"/>
    <w:rsid w:val="000B4FB0"/>
    <w:rsid w:val="000B6F21"/>
    <w:rsid w:val="000B71C8"/>
    <w:rsid w:val="000C3A66"/>
    <w:rsid w:val="000C5B64"/>
    <w:rsid w:val="000C77A7"/>
    <w:rsid w:val="000C7BDA"/>
    <w:rsid w:val="000F2055"/>
    <w:rsid w:val="00102EF6"/>
    <w:rsid w:val="0010516B"/>
    <w:rsid w:val="00105DCE"/>
    <w:rsid w:val="001161EA"/>
    <w:rsid w:val="00120177"/>
    <w:rsid w:val="00126581"/>
    <w:rsid w:val="001310B7"/>
    <w:rsid w:val="00133BC1"/>
    <w:rsid w:val="001427F3"/>
    <w:rsid w:val="00146954"/>
    <w:rsid w:val="00146DAA"/>
    <w:rsid w:val="001542C6"/>
    <w:rsid w:val="00157FD3"/>
    <w:rsid w:val="00164431"/>
    <w:rsid w:val="001712AA"/>
    <w:rsid w:val="001801CB"/>
    <w:rsid w:val="00196584"/>
    <w:rsid w:val="001A49BA"/>
    <w:rsid w:val="001B1352"/>
    <w:rsid w:val="001B67B4"/>
    <w:rsid w:val="001C0F98"/>
    <w:rsid w:val="001D094B"/>
    <w:rsid w:val="001D43BA"/>
    <w:rsid w:val="001D4AFB"/>
    <w:rsid w:val="001D546F"/>
    <w:rsid w:val="001E0238"/>
    <w:rsid w:val="001E1622"/>
    <w:rsid w:val="001E23CC"/>
    <w:rsid w:val="001F0C5C"/>
    <w:rsid w:val="001F3C9D"/>
    <w:rsid w:val="002000FD"/>
    <w:rsid w:val="00202213"/>
    <w:rsid w:val="002024DB"/>
    <w:rsid w:val="002119F1"/>
    <w:rsid w:val="00220546"/>
    <w:rsid w:val="00220DBA"/>
    <w:rsid w:val="002267C2"/>
    <w:rsid w:val="002274E6"/>
    <w:rsid w:val="00235232"/>
    <w:rsid w:val="0024010F"/>
    <w:rsid w:val="0025149D"/>
    <w:rsid w:val="00251C3B"/>
    <w:rsid w:val="00252FD8"/>
    <w:rsid w:val="0025483F"/>
    <w:rsid w:val="0025740F"/>
    <w:rsid w:val="002617C3"/>
    <w:rsid w:val="00264A50"/>
    <w:rsid w:val="00270C49"/>
    <w:rsid w:val="0027298D"/>
    <w:rsid w:val="00275444"/>
    <w:rsid w:val="00275D9D"/>
    <w:rsid w:val="00284E83"/>
    <w:rsid w:val="0028520C"/>
    <w:rsid w:val="002862F6"/>
    <w:rsid w:val="00286F8C"/>
    <w:rsid w:val="0029339A"/>
    <w:rsid w:val="00294A0D"/>
    <w:rsid w:val="002A2284"/>
    <w:rsid w:val="002A46E1"/>
    <w:rsid w:val="002A4B01"/>
    <w:rsid w:val="002A4BDE"/>
    <w:rsid w:val="002A519C"/>
    <w:rsid w:val="002A6A15"/>
    <w:rsid w:val="002A6B0E"/>
    <w:rsid w:val="002A6DE3"/>
    <w:rsid w:val="002B186F"/>
    <w:rsid w:val="002B69CD"/>
    <w:rsid w:val="002C408B"/>
    <w:rsid w:val="002D3DF9"/>
    <w:rsid w:val="002E2BC1"/>
    <w:rsid w:val="002F4CC5"/>
    <w:rsid w:val="00301AB6"/>
    <w:rsid w:val="00303CA5"/>
    <w:rsid w:val="00304EF4"/>
    <w:rsid w:val="003066F6"/>
    <w:rsid w:val="003107DB"/>
    <w:rsid w:val="003130CE"/>
    <w:rsid w:val="00314B46"/>
    <w:rsid w:val="00322B5E"/>
    <w:rsid w:val="003246A0"/>
    <w:rsid w:val="0032667D"/>
    <w:rsid w:val="00331DE6"/>
    <w:rsid w:val="0033376C"/>
    <w:rsid w:val="003362C7"/>
    <w:rsid w:val="003367E2"/>
    <w:rsid w:val="00337002"/>
    <w:rsid w:val="003452F4"/>
    <w:rsid w:val="00356218"/>
    <w:rsid w:val="00356E30"/>
    <w:rsid w:val="0036681A"/>
    <w:rsid w:val="00366D90"/>
    <w:rsid w:val="0037729A"/>
    <w:rsid w:val="00382F6F"/>
    <w:rsid w:val="00383888"/>
    <w:rsid w:val="00383F59"/>
    <w:rsid w:val="00384658"/>
    <w:rsid w:val="00384A9B"/>
    <w:rsid w:val="00386E65"/>
    <w:rsid w:val="0039426B"/>
    <w:rsid w:val="003A08DC"/>
    <w:rsid w:val="003A0F72"/>
    <w:rsid w:val="003A3CCE"/>
    <w:rsid w:val="003B52B3"/>
    <w:rsid w:val="003C144E"/>
    <w:rsid w:val="003C30FD"/>
    <w:rsid w:val="003D0851"/>
    <w:rsid w:val="003D3122"/>
    <w:rsid w:val="003D3CF8"/>
    <w:rsid w:val="003D7DC0"/>
    <w:rsid w:val="003E014F"/>
    <w:rsid w:val="003E1B45"/>
    <w:rsid w:val="003E3FFD"/>
    <w:rsid w:val="003F130E"/>
    <w:rsid w:val="00401D98"/>
    <w:rsid w:val="00401F44"/>
    <w:rsid w:val="00403446"/>
    <w:rsid w:val="00406685"/>
    <w:rsid w:val="00414574"/>
    <w:rsid w:val="00414FFC"/>
    <w:rsid w:val="0041519F"/>
    <w:rsid w:val="00427624"/>
    <w:rsid w:val="0043417F"/>
    <w:rsid w:val="00437DD0"/>
    <w:rsid w:val="00440F32"/>
    <w:rsid w:val="00442ADD"/>
    <w:rsid w:val="0044732C"/>
    <w:rsid w:val="0045090F"/>
    <w:rsid w:val="0045422D"/>
    <w:rsid w:val="00454DE0"/>
    <w:rsid w:val="004623DF"/>
    <w:rsid w:val="004661E6"/>
    <w:rsid w:val="004734D8"/>
    <w:rsid w:val="004761D7"/>
    <w:rsid w:val="004806A7"/>
    <w:rsid w:val="004872E1"/>
    <w:rsid w:val="00490275"/>
    <w:rsid w:val="00490838"/>
    <w:rsid w:val="00490AD5"/>
    <w:rsid w:val="004920A0"/>
    <w:rsid w:val="00497742"/>
    <w:rsid w:val="00497E2B"/>
    <w:rsid w:val="004A3BA2"/>
    <w:rsid w:val="004A49FD"/>
    <w:rsid w:val="004A6392"/>
    <w:rsid w:val="004D13C7"/>
    <w:rsid w:val="004D1534"/>
    <w:rsid w:val="004D4CD5"/>
    <w:rsid w:val="004D6583"/>
    <w:rsid w:val="004D7E92"/>
    <w:rsid w:val="004E09B2"/>
    <w:rsid w:val="004E3F30"/>
    <w:rsid w:val="004F1696"/>
    <w:rsid w:val="004F6D68"/>
    <w:rsid w:val="005130AD"/>
    <w:rsid w:val="00513BA2"/>
    <w:rsid w:val="00514177"/>
    <w:rsid w:val="005146AF"/>
    <w:rsid w:val="00517503"/>
    <w:rsid w:val="00522D2D"/>
    <w:rsid w:val="00523B55"/>
    <w:rsid w:val="0052595C"/>
    <w:rsid w:val="0053137C"/>
    <w:rsid w:val="00532C9E"/>
    <w:rsid w:val="005375A9"/>
    <w:rsid w:val="005507B8"/>
    <w:rsid w:val="0055624A"/>
    <w:rsid w:val="0056703F"/>
    <w:rsid w:val="00567AD8"/>
    <w:rsid w:val="00571D4C"/>
    <w:rsid w:val="00580676"/>
    <w:rsid w:val="00581430"/>
    <w:rsid w:val="00583473"/>
    <w:rsid w:val="00583610"/>
    <w:rsid w:val="00585A08"/>
    <w:rsid w:val="0058685D"/>
    <w:rsid w:val="00587297"/>
    <w:rsid w:val="00591861"/>
    <w:rsid w:val="00596A2A"/>
    <w:rsid w:val="005A21B4"/>
    <w:rsid w:val="005A348B"/>
    <w:rsid w:val="005A394C"/>
    <w:rsid w:val="005B1AFA"/>
    <w:rsid w:val="005C7E27"/>
    <w:rsid w:val="005D0A05"/>
    <w:rsid w:val="005D2A4A"/>
    <w:rsid w:val="005D52DD"/>
    <w:rsid w:val="005E3BB0"/>
    <w:rsid w:val="005E50C7"/>
    <w:rsid w:val="005F02D2"/>
    <w:rsid w:val="005F1285"/>
    <w:rsid w:val="005F2831"/>
    <w:rsid w:val="005F373F"/>
    <w:rsid w:val="005F4CAF"/>
    <w:rsid w:val="005F6E96"/>
    <w:rsid w:val="006023FB"/>
    <w:rsid w:val="006060FF"/>
    <w:rsid w:val="006121C6"/>
    <w:rsid w:val="00615CD7"/>
    <w:rsid w:val="006207EE"/>
    <w:rsid w:val="00623CA2"/>
    <w:rsid w:val="0062778F"/>
    <w:rsid w:val="0063158C"/>
    <w:rsid w:val="00637B26"/>
    <w:rsid w:val="00643B10"/>
    <w:rsid w:val="00644ACD"/>
    <w:rsid w:val="006458E2"/>
    <w:rsid w:val="006476D4"/>
    <w:rsid w:val="00653B2B"/>
    <w:rsid w:val="00664F0A"/>
    <w:rsid w:val="0066510C"/>
    <w:rsid w:val="00665464"/>
    <w:rsid w:val="00665C23"/>
    <w:rsid w:val="0067306D"/>
    <w:rsid w:val="00673D3E"/>
    <w:rsid w:val="00676896"/>
    <w:rsid w:val="00685402"/>
    <w:rsid w:val="00692A23"/>
    <w:rsid w:val="00697F90"/>
    <w:rsid w:val="006A3B32"/>
    <w:rsid w:val="006B1917"/>
    <w:rsid w:val="006B2C73"/>
    <w:rsid w:val="006B2FF1"/>
    <w:rsid w:val="006B6C9B"/>
    <w:rsid w:val="006C41BA"/>
    <w:rsid w:val="006D1E51"/>
    <w:rsid w:val="006D37F8"/>
    <w:rsid w:val="006D6D4E"/>
    <w:rsid w:val="006D7B48"/>
    <w:rsid w:val="006E4F0F"/>
    <w:rsid w:val="006F6B61"/>
    <w:rsid w:val="0070315E"/>
    <w:rsid w:val="0070700B"/>
    <w:rsid w:val="00716FE0"/>
    <w:rsid w:val="00717338"/>
    <w:rsid w:val="007240FB"/>
    <w:rsid w:val="007249E8"/>
    <w:rsid w:val="00735CD5"/>
    <w:rsid w:val="00736C8D"/>
    <w:rsid w:val="00736FF1"/>
    <w:rsid w:val="0074249F"/>
    <w:rsid w:val="00743B9A"/>
    <w:rsid w:val="00744039"/>
    <w:rsid w:val="00753AB9"/>
    <w:rsid w:val="00753C07"/>
    <w:rsid w:val="00754CC1"/>
    <w:rsid w:val="00764690"/>
    <w:rsid w:val="007700E6"/>
    <w:rsid w:val="0077411C"/>
    <w:rsid w:val="00775931"/>
    <w:rsid w:val="00783216"/>
    <w:rsid w:val="007846CA"/>
    <w:rsid w:val="00786F2F"/>
    <w:rsid w:val="00791EDC"/>
    <w:rsid w:val="007929E5"/>
    <w:rsid w:val="00794F8A"/>
    <w:rsid w:val="007961DF"/>
    <w:rsid w:val="00796906"/>
    <w:rsid w:val="00797F0E"/>
    <w:rsid w:val="007A3C8F"/>
    <w:rsid w:val="007A552A"/>
    <w:rsid w:val="007B1603"/>
    <w:rsid w:val="007B3DA1"/>
    <w:rsid w:val="007B677B"/>
    <w:rsid w:val="007C6F1A"/>
    <w:rsid w:val="007D368E"/>
    <w:rsid w:val="007D36BF"/>
    <w:rsid w:val="007D3BB8"/>
    <w:rsid w:val="007D4252"/>
    <w:rsid w:val="007E58FA"/>
    <w:rsid w:val="007F573D"/>
    <w:rsid w:val="007F5A5B"/>
    <w:rsid w:val="007F5C03"/>
    <w:rsid w:val="007F7C65"/>
    <w:rsid w:val="008030FE"/>
    <w:rsid w:val="00811253"/>
    <w:rsid w:val="0082430D"/>
    <w:rsid w:val="0082620E"/>
    <w:rsid w:val="008269DE"/>
    <w:rsid w:val="00831F74"/>
    <w:rsid w:val="00832797"/>
    <w:rsid w:val="00832B77"/>
    <w:rsid w:val="00837D69"/>
    <w:rsid w:val="0084062F"/>
    <w:rsid w:val="00844771"/>
    <w:rsid w:val="0085093C"/>
    <w:rsid w:val="00862BEA"/>
    <w:rsid w:val="008653F7"/>
    <w:rsid w:val="0086607B"/>
    <w:rsid w:val="00873493"/>
    <w:rsid w:val="008744D4"/>
    <w:rsid w:val="0087470E"/>
    <w:rsid w:val="00877BD2"/>
    <w:rsid w:val="008946E7"/>
    <w:rsid w:val="00894B08"/>
    <w:rsid w:val="008957C3"/>
    <w:rsid w:val="008A0F92"/>
    <w:rsid w:val="008A239A"/>
    <w:rsid w:val="008A73C6"/>
    <w:rsid w:val="008B20D8"/>
    <w:rsid w:val="008B26A9"/>
    <w:rsid w:val="008C630D"/>
    <w:rsid w:val="008D3D38"/>
    <w:rsid w:val="008D7499"/>
    <w:rsid w:val="008F48E6"/>
    <w:rsid w:val="008F68C0"/>
    <w:rsid w:val="00905103"/>
    <w:rsid w:val="009100BD"/>
    <w:rsid w:val="00912C48"/>
    <w:rsid w:val="00916DC3"/>
    <w:rsid w:val="009252C6"/>
    <w:rsid w:val="00933B69"/>
    <w:rsid w:val="00935924"/>
    <w:rsid w:val="00936625"/>
    <w:rsid w:val="00936C46"/>
    <w:rsid w:val="00937717"/>
    <w:rsid w:val="009406E6"/>
    <w:rsid w:val="009526E1"/>
    <w:rsid w:val="00953916"/>
    <w:rsid w:val="009547BC"/>
    <w:rsid w:val="00955D69"/>
    <w:rsid w:val="00957263"/>
    <w:rsid w:val="00960342"/>
    <w:rsid w:val="00962F52"/>
    <w:rsid w:val="009735B7"/>
    <w:rsid w:val="00984F6B"/>
    <w:rsid w:val="0099062A"/>
    <w:rsid w:val="00993007"/>
    <w:rsid w:val="0099321D"/>
    <w:rsid w:val="009955EF"/>
    <w:rsid w:val="009A3558"/>
    <w:rsid w:val="009A558D"/>
    <w:rsid w:val="009B24BC"/>
    <w:rsid w:val="009B2C91"/>
    <w:rsid w:val="009B5C4E"/>
    <w:rsid w:val="009B612D"/>
    <w:rsid w:val="009C0371"/>
    <w:rsid w:val="009C0402"/>
    <w:rsid w:val="009C38E0"/>
    <w:rsid w:val="009C5800"/>
    <w:rsid w:val="009E3959"/>
    <w:rsid w:val="009F26CC"/>
    <w:rsid w:val="009F274E"/>
    <w:rsid w:val="009F3A9D"/>
    <w:rsid w:val="009F4229"/>
    <w:rsid w:val="00A0318E"/>
    <w:rsid w:val="00A13D43"/>
    <w:rsid w:val="00A14822"/>
    <w:rsid w:val="00A16028"/>
    <w:rsid w:val="00A22FCF"/>
    <w:rsid w:val="00A24E5E"/>
    <w:rsid w:val="00A41D7E"/>
    <w:rsid w:val="00A43D82"/>
    <w:rsid w:val="00A44372"/>
    <w:rsid w:val="00A570B8"/>
    <w:rsid w:val="00A57AAB"/>
    <w:rsid w:val="00A6014C"/>
    <w:rsid w:val="00A6451D"/>
    <w:rsid w:val="00A7029D"/>
    <w:rsid w:val="00A71C60"/>
    <w:rsid w:val="00A74961"/>
    <w:rsid w:val="00A76B56"/>
    <w:rsid w:val="00A804FA"/>
    <w:rsid w:val="00A81B34"/>
    <w:rsid w:val="00A85DDD"/>
    <w:rsid w:val="00A9022B"/>
    <w:rsid w:val="00A91087"/>
    <w:rsid w:val="00AB2EC9"/>
    <w:rsid w:val="00AB60B1"/>
    <w:rsid w:val="00AB67FF"/>
    <w:rsid w:val="00AC012A"/>
    <w:rsid w:val="00AC5F94"/>
    <w:rsid w:val="00AD2F20"/>
    <w:rsid w:val="00AD5A5C"/>
    <w:rsid w:val="00AD655F"/>
    <w:rsid w:val="00AE34CB"/>
    <w:rsid w:val="00AE5193"/>
    <w:rsid w:val="00AE6E7D"/>
    <w:rsid w:val="00AF63D8"/>
    <w:rsid w:val="00B0446A"/>
    <w:rsid w:val="00B0723D"/>
    <w:rsid w:val="00B13791"/>
    <w:rsid w:val="00B14D97"/>
    <w:rsid w:val="00B225E9"/>
    <w:rsid w:val="00B30411"/>
    <w:rsid w:val="00B31E0F"/>
    <w:rsid w:val="00B37FF7"/>
    <w:rsid w:val="00B42365"/>
    <w:rsid w:val="00B427CD"/>
    <w:rsid w:val="00B43810"/>
    <w:rsid w:val="00B601DD"/>
    <w:rsid w:val="00B639DE"/>
    <w:rsid w:val="00B76E48"/>
    <w:rsid w:val="00B8177F"/>
    <w:rsid w:val="00B912AD"/>
    <w:rsid w:val="00B94EB3"/>
    <w:rsid w:val="00B96014"/>
    <w:rsid w:val="00B96103"/>
    <w:rsid w:val="00BA1C54"/>
    <w:rsid w:val="00BA23C1"/>
    <w:rsid w:val="00BA7CB9"/>
    <w:rsid w:val="00BC01A7"/>
    <w:rsid w:val="00BC40E4"/>
    <w:rsid w:val="00BC72A2"/>
    <w:rsid w:val="00BD65B1"/>
    <w:rsid w:val="00BE0016"/>
    <w:rsid w:val="00BE47E4"/>
    <w:rsid w:val="00BE619A"/>
    <w:rsid w:val="00BF112F"/>
    <w:rsid w:val="00BF25D0"/>
    <w:rsid w:val="00BF5857"/>
    <w:rsid w:val="00BF5C48"/>
    <w:rsid w:val="00C029DF"/>
    <w:rsid w:val="00C03008"/>
    <w:rsid w:val="00C1652A"/>
    <w:rsid w:val="00C17832"/>
    <w:rsid w:val="00C21261"/>
    <w:rsid w:val="00C229E3"/>
    <w:rsid w:val="00C22BD0"/>
    <w:rsid w:val="00C2481E"/>
    <w:rsid w:val="00C24C77"/>
    <w:rsid w:val="00C33346"/>
    <w:rsid w:val="00C42FE3"/>
    <w:rsid w:val="00C4546B"/>
    <w:rsid w:val="00C471DD"/>
    <w:rsid w:val="00C503A5"/>
    <w:rsid w:val="00C516A0"/>
    <w:rsid w:val="00C53358"/>
    <w:rsid w:val="00C55226"/>
    <w:rsid w:val="00C574BA"/>
    <w:rsid w:val="00C5799E"/>
    <w:rsid w:val="00C6020F"/>
    <w:rsid w:val="00C72086"/>
    <w:rsid w:val="00C850A0"/>
    <w:rsid w:val="00CA1BCE"/>
    <w:rsid w:val="00CA61A4"/>
    <w:rsid w:val="00CA6B24"/>
    <w:rsid w:val="00CB0CE4"/>
    <w:rsid w:val="00CB39EA"/>
    <w:rsid w:val="00CC742A"/>
    <w:rsid w:val="00CD0A87"/>
    <w:rsid w:val="00CE0295"/>
    <w:rsid w:val="00CF31DD"/>
    <w:rsid w:val="00CF7139"/>
    <w:rsid w:val="00D01431"/>
    <w:rsid w:val="00D06945"/>
    <w:rsid w:val="00D136FB"/>
    <w:rsid w:val="00D2193B"/>
    <w:rsid w:val="00D235BC"/>
    <w:rsid w:val="00D274B3"/>
    <w:rsid w:val="00D30F11"/>
    <w:rsid w:val="00D3598B"/>
    <w:rsid w:val="00D454F3"/>
    <w:rsid w:val="00D46797"/>
    <w:rsid w:val="00D46AFC"/>
    <w:rsid w:val="00D5615D"/>
    <w:rsid w:val="00D566AE"/>
    <w:rsid w:val="00D60FDF"/>
    <w:rsid w:val="00D6350F"/>
    <w:rsid w:val="00D63CED"/>
    <w:rsid w:val="00D6414D"/>
    <w:rsid w:val="00D73F1C"/>
    <w:rsid w:val="00D7692F"/>
    <w:rsid w:val="00D80012"/>
    <w:rsid w:val="00D8420A"/>
    <w:rsid w:val="00D90707"/>
    <w:rsid w:val="00D90EF6"/>
    <w:rsid w:val="00D93F94"/>
    <w:rsid w:val="00D96040"/>
    <w:rsid w:val="00D96367"/>
    <w:rsid w:val="00D96734"/>
    <w:rsid w:val="00DA1559"/>
    <w:rsid w:val="00DA493C"/>
    <w:rsid w:val="00DA4AC0"/>
    <w:rsid w:val="00DB4C5A"/>
    <w:rsid w:val="00DB6F00"/>
    <w:rsid w:val="00DC0A48"/>
    <w:rsid w:val="00DC1BB5"/>
    <w:rsid w:val="00DC6F18"/>
    <w:rsid w:val="00DC732C"/>
    <w:rsid w:val="00DE2AF0"/>
    <w:rsid w:val="00DF3680"/>
    <w:rsid w:val="00E01108"/>
    <w:rsid w:val="00E01295"/>
    <w:rsid w:val="00E0213A"/>
    <w:rsid w:val="00E034FD"/>
    <w:rsid w:val="00E0494B"/>
    <w:rsid w:val="00E06D71"/>
    <w:rsid w:val="00E236AB"/>
    <w:rsid w:val="00E30191"/>
    <w:rsid w:val="00E3125E"/>
    <w:rsid w:val="00E34B2B"/>
    <w:rsid w:val="00E424F0"/>
    <w:rsid w:val="00E45281"/>
    <w:rsid w:val="00E51227"/>
    <w:rsid w:val="00E51776"/>
    <w:rsid w:val="00E5189D"/>
    <w:rsid w:val="00E557B4"/>
    <w:rsid w:val="00E56D9C"/>
    <w:rsid w:val="00E61352"/>
    <w:rsid w:val="00E62EBF"/>
    <w:rsid w:val="00E67BFE"/>
    <w:rsid w:val="00E72F15"/>
    <w:rsid w:val="00E801ED"/>
    <w:rsid w:val="00E82E85"/>
    <w:rsid w:val="00E839B8"/>
    <w:rsid w:val="00E8777C"/>
    <w:rsid w:val="00E92970"/>
    <w:rsid w:val="00E92A15"/>
    <w:rsid w:val="00E9785B"/>
    <w:rsid w:val="00EA3DDB"/>
    <w:rsid w:val="00EA573F"/>
    <w:rsid w:val="00EB208F"/>
    <w:rsid w:val="00EB3175"/>
    <w:rsid w:val="00EB5091"/>
    <w:rsid w:val="00EC14D7"/>
    <w:rsid w:val="00EC308A"/>
    <w:rsid w:val="00ED1081"/>
    <w:rsid w:val="00ED5A52"/>
    <w:rsid w:val="00EE2679"/>
    <w:rsid w:val="00EF43A3"/>
    <w:rsid w:val="00EF44B2"/>
    <w:rsid w:val="00EF4718"/>
    <w:rsid w:val="00EF5702"/>
    <w:rsid w:val="00EF7104"/>
    <w:rsid w:val="00F0184F"/>
    <w:rsid w:val="00F02A71"/>
    <w:rsid w:val="00F06544"/>
    <w:rsid w:val="00F162AC"/>
    <w:rsid w:val="00F17004"/>
    <w:rsid w:val="00F17E49"/>
    <w:rsid w:val="00F22FB8"/>
    <w:rsid w:val="00F31EF8"/>
    <w:rsid w:val="00F4767A"/>
    <w:rsid w:val="00F52D22"/>
    <w:rsid w:val="00F57A16"/>
    <w:rsid w:val="00F66CD3"/>
    <w:rsid w:val="00F75AFB"/>
    <w:rsid w:val="00F768AD"/>
    <w:rsid w:val="00F77024"/>
    <w:rsid w:val="00F84E30"/>
    <w:rsid w:val="00F86089"/>
    <w:rsid w:val="00F87AD7"/>
    <w:rsid w:val="00FA41A9"/>
    <w:rsid w:val="00FB12F8"/>
    <w:rsid w:val="00FB5CD0"/>
    <w:rsid w:val="00FC6E89"/>
    <w:rsid w:val="00FD062A"/>
    <w:rsid w:val="00FD3BF9"/>
    <w:rsid w:val="00FD644E"/>
    <w:rsid w:val="00FE1A51"/>
    <w:rsid w:val="00FE3931"/>
    <w:rsid w:val="00FE7665"/>
    <w:rsid w:val="00FF0B60"/>
    <w:rsid w:val="00FF59F1"/>
    <w:rsid w:val="00FF681D"/>
    <w:rsid w:val="00FF73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35CAB25-C6FE-4E5E-A914-850C30ABA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4252"/>
    <w:pPr>
      <w:jc w:val="both"/>
    </w:pPr>
    <w:rPr>
      <w:rFonts w:ascii="Arial" w:hAnsi="Arial"/>
      <w:lang w:val="es-ES_tradnl" w:eastAsia="en-US"/>
    </w:rPr>
  </w:style>
  <w:style w:type="paragraph" w:styleId="Ttulo1">
    <w:name w:val="heading 1"/>
    <w:basedOn w:val="Normal"/>
    <w:next w:val="Normal"/>
    <w:link w:val="Ttulo1Car"/>
    <w:qFormat/>
    <w:rsid w:val="007F5C03"/>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qFormat/>
    <w:rsid w:val="00252FD8"/>
    <w:pPr>
      <w:keepNext/>
      <w:jc w:val="center"/>
      <w:outlineLvl w:val="1"/>
    </w:pPr>
    <w:rPr>
      <w:rFonts w:ascii="Arial Narrow" w:hAnsi="Arial Narrow"/>
      <w:b/>
      <w:bCs/>
      <w:sz w:val="14"/>
      <w:szCs w:val="24"/>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d,he"/>
    <w:basedOn w:val="Normal"/>
    <w:link w:val="EncabezadoCar"/>
    <w:uiPriority w:val="99"/>
    <w:rsid w:val="007D4252"/>
    <w:pPr>
      <w:tabs>
        <w:tab w:val="center" w:pos="4252"/>
        <w:tab w:val="right" w:pos="8504"/>
      </w:tabs>
    </w:pPr>
  </w:style>
  <w:style w:type="paragraph" w:styleId="Textoindependiente2">
    <w:name w:val="Body Text 2"/>
    <w:basedOn w:val="Normal"/>
    <w:rsid w:val="007D4252"/>
    <w:pPr>
      <w:spacing w:before="120"/>
    </w:pPr>
    <w:rPr>
      <w:rFonts w:ascii="Times New Roman" w:eastAsia="Arial Unicode MS" w:hAnsi="Times New Roman"/>
      <w:sz w:val="24"/>
      <w:szCs w:val="24"/>
      <w:lang w:val="es-ES" w:eastAsia="es-ES"/>
    </w:rPr>
  </w:style>
  <w:style w:type="character" w:styleId="Nmerodepgina">
    <w:name w:val="page number"/>
    <w:basedOn w:val="Fuentedeprrafopredeter"/>
    <w:rsid w:val="007D4252"/>
  </w:style>
  <w:style w:type="paragraph" w:styleId="Textoindependiente3">
    <w:name w:val="Body Text 3"/>
    <w:basedOn w:val="Normal"/>
    <w:rsid w:val="007D4252"/>
    <w:pPr>
      <w:spacing w:before="120"/>
    </w:pPr>
    <w:rPr>
      <w:rFonts w:ascii="Times New Roman" w:hAnsi="Times New Roman"/>
      <w:sz w:val="32"/>
      <w:szCs w:val="24"/>
      <w:lang w:val="es-ES" w:eastAsia="es-ES"/>
    </w:rPr>
  </w:style>
  <w:style w:type="table" w:styleId="Tablaconcuadrcula">
    <w:name w:val="Table Grid"/>
    <w:basedOn w:val="Tablanormal"/>
    <w:rsid w:val="007D425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iPriority w:val="99"/>
    <w:rsid w:val="007D4252"/>
    <w:pPr>
      <w:tabs>
        <w:tab w:val="center" w:pos="4252"/>
        <w:tab w:val="right" w:pos="8504"/>
      </w:tabs>
    </w:pPr>
  </w:style>
  <w:style w:type="character" w:customStyle="1" w:styleId="EncabezadoCar">
    <w:name w:val="Encabezado Car"/>
    <w:aliases w:val="hd Car,he Car"/>
    <w:link w:val="Encabezado"/>
    <w:uiPriority w:val="99"/>
    <w:rsid w:val="00DC6F18"/>
    <w:rPr>
      <w:rFonts w:ascii="Arial" w:hAnsi="Arial"/>
      <w:lang w:val="es-ES_tradnl" w:eastAsia="en-US"/>
    </w:rPr>
  </w:style>
  <w:style w:type="paragraph" w:customStyle="1" w:styleId="Textoindependiente1">
    <w:name w:val="Texto independiente1"/>
    <w:basedOn w:val="Normal"/>
    <w:rsid w:val="00514177"/>
    <w:pPr>
      <w:spacing w:after="216"/>
    </w:pPr>
    <w:rPr>
      <w:rFonts w:ascii="Times New Roman" w:hAnsi="Times New Roman"/>
      <w:sz w:val="24"/>
      <w:lang w:val="pt-BR" w:eastAsia="pt-BR"/>
    </w:rPr>
  </w:style>
  <w:style w:type="paragraph" w:customStyle="1" w:styleId="Car">
    <w:name w:val="Car"/>
    <w:basedOn w:val="Normal"/>
    <w:rsid w:val="001310B7"/>
    <w:pPr>
      <w:spacing w:after="160" w:line="240" w:lineRule="exact"/>
      <w:jc w:val="left"/>
    </w:pPr>
    <w:rPr>
      <w:rFonts w:ascii="Verdana" w:hAnsi="Verdana"/>
      <w:szCs w:val="24"/>
      <w:lang w:val="en-US"/>
    </w:rPr>
  </w:style>
  <w:style w:type="paragraph" w:customStyle="1" w:styleId="CarCarCar1Car">
    <w:name w:val="Car Car Car1 Car"/>
    <w:basedOn w:val="Normal"/>
    <w:semiHidden/>
    <w:rsid w:val="00A570B8"/>
    <w:pPr>
      <w:spacing w:after="160" w:line="240" w:lineRule="exact"/>
      <w:jc w:val="left"/>
    </w:pPr>
    <w:rPr>
      <w:rFonts w:ascii="Tahoma" w:hAnsi="Tahoma"/>
      <w:lang w:val="en-US"/>
    </w:rPr>
  </w:style>
  <w:style w:type="paragraph" w:styleId="Prrafodelista">
    <w:name w:val="List Paragraph"/>
    <w:aliases w:val="Bullet List,FooterText,numbered,Paragraphe de liste1,Bulletr List Paragraph,Foot,列出段落,列出段落1,List Paragraph2,List Paragraph21,Parágrafo da Lista1,リスト段落1,Listeafsnit1,lp1"/>
    <w:basedOn w:val="Normal"/>
    <w:link w:val="PrrafodelistaCar"/>
    <w:uiPriority w:val="34"/>
    <w:qFormat/>
    <w:rsid w:val="006F6B61"/>
    <w:pPr>
      <w:ind w:left="708"/>
      <w:jc w:val="left"/>
    </w:pPr>
    <w:rPr>
      <w:rFonts w:ascii="Times New Roman" w:hAnsi="Times New Roman"/>
      <w:sz w:val="24"/>
      <w:lang w:val="pt-BR" w:eastAsia="pt-BR"/>
    </w:rPr>
  </w:style>
  <w:style w:type="paragraph" w:styleId="Textoindependiente">
    <w:name w:val="Body Text"/>
    <w:basedOn w:val="Normal"/>
    <w:link w:val="TextoindependienteCar"/>
    <w:rsid w:val="000B3D32"/>
    <w:pPr>
      <w:spacing w:after="120"/>
    </w:pPr>
  </w:style>
  <w:style w:type="character" w:customStyle="1" w:styleId="TextoindependienteCar">
    <w:name w:val="Texto independiente Car"/>
    <w:link w:val="Textoindependiente"/>
    <w:rsid w:val="000B3D32"/>
    <w:rPr>
      <w:rFonts w:ascii="Arial" w:hAnsi="Arial"/>
      <w:lang w:val="es-ES_tradnl" w:eastAsia="en-US"/>
    </w:rPr>
  </w:style>
  <w:style w:type="character" w:styleId="nfasis">
    <w:name w:val="Emphasis"/>
    <w:qFormat/>
    <w:rsid w:val="000B3D32"/>
    <w:rPr>
      <w:i/>
      <w:iCs/>
    </w:rPr>
  </w:style>
  <w:style w:type="paragraph" w:styleId="Sinespaciado">
    <w:name w:val="No Spacing"/>
    <w:uiPriority w:val="1"/>
    <w:qFormat/>
    <w:rsid w:val="000B3D32"/>
    <w:pPr>
      <w:jc w:val="both"/>
    </w:pPr>
    <w:rPr>
      <w:rFonts w:ascii="Arial" w:hAnsi="Arial"/>
      <w:lang w:val="es-ES_tradnl" w:eastAsia="en-US"/>
    </w:rPr>
  </w:style>
  <w:style w:type="paragraph" w:styleId="Textodeglobo">
    <w:name w:val="Balloon Text"/>
    <w:basedOn w:val="Normal"/>
    <w:link w:val="TextodegloboCar"/>
    <w:rsid w:val="003D7DC0"/>
    <w:rPr>
      <w:rFonts w:ascii="Tahoma" w:hAnsi="Tahoma"/>
      <w:sz w:val="16"/>
      <w:szCs w:val="16"/>
    </w:rPr>
  </w:style>
  <w:style w:type="character" w:customStyle="1" w:styleId="TextodegloboCar">
    <w:name w:val="Texto de globo Car"/>
    <w:link w:val="Textodeglobo"/>
    <w:rsid w:val="003D7DC0"/>
    <w:rPr>
      <w:rFonts w:ascii="Tahoma" w:hAnsi="Tahoma" w:cs="Tahoma"/>
      <w:sz w:val="16"/>
      <w:szCs w:val="16"/>
      <w:lang w:val="es-ES_tradnl" w:eastAsia="en-US"/>
    </w:rPr>
  </w:style>
  <w:style w:type="paragraph" w:customStyle="1" w:styleId="Literales">
    <w:name w:val="Literales"/>
    <w:basedOn w:val="Normal"/>
    <w:link w:val="LiteralesCar"/>
    <w:rsid w:val="00F02A71"/>
    <w:pPr>
      <w:tabs>
        <w:tab w:val="left" w:pos="567"/>
      </w:tabs>
    </w:pPr>
    <w:rPr>
      <w:b/>
      <w:sz w:val="22"/>
      <w:szCs w:val="22"/>
      <w:lang w:val="es-CO" w:eastAsia="x-none"/>
    </w:rPr>
  </w:style>
  <w:style w:type="character" w:customStyle="1" w:styleId="LiteralesCar">
    <w:name w:val="Literales Car"/>
    <w:link w:val="Literales"/>
    <w:rsid w:val="00F02A71"/>
    <w:rPr>
      <w:rFonts w:ascii="Arial" w:hAnsi="Arial" w:cs="Arial"/>
      <w:b/>
      <w:sz w:val="22"/>
      <w:szCs w:val="22"/>
      <w:lang w:val="es-CO"/>
    </w:rPr>
  </w:style>
  <w:style w:type="paragraph" w:styleId="Textosinformato">
    <w:name w:val="Plain Text"/>
    <w:basedOn w:val="Normal"/>
    <w:link w:val="TextosinformatoCar"/>
    <w:uiPriority w:val="99"/>
    <w:unhideWhenUsed/>
    <w:rsid w:val="000852CA"/>
    <w:pPr>
      <w:jc w:val="left"/>
    </w:pPr>
    <w:rPr>
      <w:rFonts w:ascii="Consolas" w:eastAsia="Calibri" w:hAnsi="Consolas"/>
      <w:sz w:val="21"/>
      <w:szCs w:val="21"/>
      <w:lang w:val="x-none"/>
    </w:rPr>
  </w:style>
  <w:style w:type="character" w:customStyle="1" w:styleId="TextosinformatoCar">
    <w:name w:val="Texto sin formato Car"/>
    <w:link w:val="Textosinformato"/>
    <w:uiPriority w:val="99"/>
    <w:rsid w:val="000852CA"/>
    <w:rPr>
      <w:rFonts w:ascii="Consolas" w:eastAsia="Calibri" w:hAnsi="Consolas"/>
      <w:sz w:val="21"/>
      <w:szCs w:val="21"/>
      <w:lang w:eastAsia="en-US"/>
    </w:rPr>
  </w:style>
  <w:style w:type="paragraph" w:customStyle="1" w:styleId="prrafodelista1">
    <w:name w:val="prrafodelista1"/>
    <w:basedOn w:val="Normal"/>
    <w:rsid w:val="002862F6"/>
    <w:pPr>
      <w:spacing w:after="200"/>
      <w:ind w:left="720"/>
      <w:jc w:val="left"/>
    </w:pPr>
    <w:rPr>
      <w:rFonts w:ascii="Cambria" w:eastAsia="Calibri" w:hAnsi="Cambria"/>
      <w:sz w:val="24"/>
      <w:szCs w:val="24"/>
      <w:lang w:val="es-ES" w:eastAsia="es-ES"/>
    </w:rPr>
  </w:style>
  <w:style w:type="character" w:customStyle="1" w:styleId="apple-style-span">
    <w:name w:val="apple-style-span"/>
    <w:rsid w:val="00D73F1C"/>
  </w:style>
  <w:style w:type="character" w:styleId="Refdecomentario">
    <w:name w:val="annotation reference"/>
    <w:rsid w:val="00E72F15"/>
    <w:rPr>
      <w:sz w:val="16"/>
      <w:szCs w:val="16"/>
    </w:rPr>
  </w:style>
  <w:style w:type="paragraph" w:styleId="Textocomentario">
    <w:name w:val="annotation text"/>
    <w:basedOn w:val="Normal"/>
    <w:link w:val="TextocomentarioCar"/>
    <w:rsid w:val="00E72F15"/>
    <w:pPr>
      <w:jc w:val="left"/>
    </w:pPr>
    <w:rPr>
      <w:rFonts w:ascii="Times New Roman" w:hAnsi="Times New Roman"/>
      <w:lang w:val="es-ES" w:eastAsia="es-ES"/>
    </w:rPr>
  </w:style>
  <w:style w:type="character" w:customStyle="1" w:styleId="TextocomentarioCar">
    <w:name w:val="Texto comentario Car"/>
    <w:link w:val="Textocomentario"/>
    <w:rsid w:val="00E72F15"/>
    <w:rPr>
      <w:lang w:val="es-ES" w:eastAsia="es-ES"/>
    </w:rPr>
  </w:style>
  <w:style w:type="character" w:customStyle="1" w:styleId="Ttulo2Car">
    <w:name w:val="Título 2 Car"/>
    <w:link w:val="Ttulo2"/>
    <w:rsid w:val="00252FD8"/>
    <w:rPr>
      <w:rFonts w:ascii="Arial Narrow" w:hAnsi="Arial Narrow"/>
      <w:b/>
      <w:bCs/>
      <w:sz w:val="14"/>
      <w:szCs w:val="24"/>
      <w:lang w:val="x-none" w:eastAsia="x-none"/>
    </w:rPr>
  </w:style>
  <w:style w:type="paragraph" w:styleId="NormalWeb">
    <w:name w:val="Normal (Web)"/>
    <w:basedOn w:val="Normal"/>
    <w:uiPriority w:val="99"/>
    <w:rsid w:val="00252FD8"/>
    <w:pPr>
      <w:spacing w:before="100" w:beforeAutospacing="1" w:after="100" w:afterAutospacing="1"/>
      <w:jc w:val="left"/>
    </w:pPr>
    <w:rPr>
      <w:rFonts w:ascii="Times New Roman" w:hAnsi="Times New Roman"/>
      <w:sz w:val="24"/>
      <w:szCs w:val="24"/>
      <w:lang w:val="es-ES" w:eastAsia="es-ES"/>
    </w:rPr>
  </w:style>
  <w:style w:type="paragraph" w:customStyle="1" w:styleId="Default">
    <w:name w:val="Default"/>
    <w:rsid w:val="00252FD8"/>
    <w:pPr>
      <w:autoSpaceDE w:val="0"/>
      <w:autoSpaceDN w:val="0"/>
      <w:adjustRightInd w:val="0"/>
    </w:pPr>
    <w:rPr>
      <w:rFonts w:ascii="Arial" w:eastAsia="Calibri" w:hAnsi="Arial" w:cs="Arial"/>
      <w:color w:val="000000"/>
      <w:sz w:val="24"/>
      <w:szCs w:val="24"/>
      <w:lang w:val="es-CO" w:eastAsia="en-US"/>
    </w:rPr>
  </w:style>
  <w:style w:type="character" w:customStyle="1" w:styleId="PrrafodelistaCar">
    <w:name w:val="Párrafo de lista Car"/>
    <w:aliases w:val="Bullet List Car,FooterText Car,numbered Car,Paragraphe de liste1 Car,Bulletr List Paragraph Car,Foot Car,列出段落 Car,列出段落1 Car,List Paragraph2 Car,List Paragraph21 Car,Parágrafo da Lista1 Car,リスト段落1 Car,Listeafsnit1 Car,lp1 Car"/>
    <w:link w:val="Prrafodelista"/>
    <w:uiPriority w:val="34"/>
    <w:rsid w:val="00252FD8"/>
    <w:rPr>
      <w:sz w:val="24"/>
      <w:lang w:val="pt-BR" w:eastAsia="pt-BR"/>
    </w:rPr>
  </w:style>
  <w:style w:type="character" w:customStyle="1" w:styleId="Ttulo1Car">
    <w:name w:val="Título 1 Car"/>
    <w:link w:val="Ttulo1"/>
    <w:rsid w:val="007F5C03"/>
    <w:rPr>
      <w:rFonts w:ascii="Cambria" w:hAnsi="Cambria"/>
      <w:b/>
      <w:bCs/>
      <w:kern w:val="32"/>
      <w:sz w:val="32"/>
      <w:szCs w:val="32"/>
      <w:lang w:val="es-ES_tradnl" w:eastAsia="en-US"/>
    </w:rPr>
  </w:style>
  <w:style w:type="character" w:styleId="Hipervnculo">
    <w:name w:val="Hyperlink"/>
    <w:uiPriority w:val="99"/>
    <w:rsid w:val="007F5C03"/>
    <w:rPr>
      <w:color w:val="0000FF"/>
      <w:u w:val="single"/>
    </w:rPr>
  </w:style>
  <w:style w:type="paragraph" w:styleId="Textonotapie">
    <w:name w:val="footnote text"/>
    <w:aliases w:val="Footnote Text Char Char Char Char Char,Footnote Text Char Char Char Char,FA Fu,FA Fuﬂnotentext,Footnote reference"/>
    <w:basedOn w:val="Normal"/>
    <w:link w:val="TextonotapieCar1"/>
    <w:rsid w:val="007F5C03"/>
    <w:pPr>
      <w:jc w:val="left"/>
    </w:pPr>
    <w:rPr>
      <w:rFonts w:ascii="Times New Roman" w:hAnsi="Times New Roman"/>
      <w:lang w:val="es-ES" w:eastAsia="es-ES"/>
    </w:rPr>
  </w:style>
  <w:style w:type="character" w:customStyle="1" w:styleId="TextonotapieCar">
    <w:name w:val="Texto nota pie Car"/>
    <w:rsid w:val="007F5C03"/>
    <w:rPr>
      <w:rFonts w:ascii="Arial" w:hAnsi="Arial"/>
      <w:lang w:val="es-ES_tradnl" w:eastAsia="en-US"/>
    </w:rPr>
  </w:style>
  <w:style w:type="character" w:customStyle="1" w:styleId="TextonotapieCar1">
    <w:name w:val="Texto nota pie Car1"/>
    <w:aliases w:val="Footnote Text Char Char Char Char Char Car,Footnote Text Char Char Char Char Car,FA Fu Car,FA Fuﬂnotentext Car,Footnote reference Car"/>
    <w:link w:val="Textonotapie"/>
    <w:rsid w:val="007F5C03"/>
    <w:rPr>
      <w:lang w:val="es-ES" w:eastAsia="es-ES"/>
    </w:rPr>
  </w:style>
  <w:style w:type="character" w:styleId="Refdenotaalpie">
    <w:name w:val="footnote reference"/>
    <w:rsid w:val="007F5C03"/>
    <w:rPr>
      <w:vertAlign w:val="superscript"/>
    </w:rPr>
  </w:style>
  <w:style w:type="paragraph" w:styleId="Asuntodelcomentario">
    <w:name w:val="annotation subject"/>
    <w:basedOn w:val="Textocomentario"/>
    <w:next w:val="Textocomentario"/>
    <w:link w:val="AsuntodelcomentarioCar"/>
    <w:rsid w:val="00FF59F1"/>
    <w:pPr>
      <w:jc w:val="both"/>
    </w:pPr>
    <w:rPr>
      <w:rFonts w:ascii="Arial" w:hAnsi="Arial"/>
      <w:b/>
      <w:bCs/>
      <w:lang w:val="es-ES_tradnl" w:eastAsia="en-US"/>
    </w:rPr>
  </w:style>
  <w:style w:type="character" w:customStyle="1" w:styleId="AsuntodelcomentarioCar">
    <w:name w:val="Asunto del comentario Car"/>
    <w:link w:val="Asuntodelcomentario"/>
    <w:rsid w:val="00FF59F1"/>
    <w:rPr>
      <w:rFonts w:ascii="Arial" w:hAnsi="Arial"/>
      <w:b/>
      <w:bCs/>
      <w:lang w:val="es-ES_tradnl" w:eastAsia="en-US"/>
    </w:rPr>
  </w:style>
  <w:style w:type="character" w:customStyle="1" w:styleId="PiedepginaCar">
    <w:name w:val="Pie de página Car"/>
    <w:link w:val="Piedepgina"/>
    <w:uiPriority w:val="99"/>
    <w:locked/>
    <w:rsid w:val="00B0723D"/>
    <w:rPr>
      <w:rFonts w:ascii="Arial" w:hAnsi="Arial"/>
      <w:lang w:val="es-ES_tradnl" w:eastAsia="en-US"/>
    </w:rPr>
  </w:style>
  <w:style w:type="paragraph" w:customStyle="1" w:styleId="western">
    <w:name w:val="western"/>
    <w:basedOn w:val="Normal"/>
    <w:rsid w:val="00585A08"/>
    <w:pPr>
      <w:spacing w:before="100" w:beforeAutospacing="1" w:after="100" w:afterAutospacing="1"/>
      <w:jc w:val="left"/>
    </w:pPr>
    <w:rPr>
      <w:rFonts w:ascii="Times New Roman" w:hAnsi="Times New Roman"/>
      <w:sz w:val="24"/>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078779">
      <w:bodyDiv w:val="1"/>
      <w:marLeft w:val="0"/>
      <w:marRight w:val="0"/>
      <w:marTop w:val="0"/>
      <w:marBottom w:val="0"/>
      <w:divBdr>
        <w:top w:val="none" w:sz="0" w:space="0" w:color="auto"/>
        <w:left w:val="none" w:sz="0" w:space="0" w:color="auto"/>
        <w:bottom w:val="none" w:sz="0" w:space="0" w:color="auto"/>
        <w:right w:val="none" w:sz="0" w:space="0" w:color="auto"/>
      </w:divBdr>
    </w:div>
    <w:div w:id="1032195866">
      <w:bodyDiv w:val="1"/>
      <w:marLeft w:val="0"/>
      <w:marRight w:val="0"/>
      <w:marTop w:val="0"/>
      <w:marBottom w:val="0"/>
      <w:divBdr>
        <w:top w:val="none" w:sz="0" w:space="0" w:color="auto"/>
        <w:left w:val="none" w:sz="0" w:space="0" w:color="auto"/>
        <w:bottom w:val="none" w:sz="0" w:space="0" w:color="auto"/>
        <w:right w:val="none" w:sz="0" w:space="0" w:color="auto"/>
      </w:divBdr>
    </w:div>
    <w:div w:id="1075857061">
      <w:bodyDiv w:val="1"/>
      <w:marLeft w:val="0"/>
      <w:marRight w:val="0"/>
      <w:marTop w:val="0"/>
      <w:marBottom w:val="0"/>
      <w:divBdr>
        <w:top w:val="none" w:sz="0" w:space="0" w:color="auto"/>
        <w:left w:val="none" w:sz="0" w:space="0" w:color="auto"/>
        <w:bottom w:val="none" w:sz="0" w:space="0" w:color="auto"/>
        <w:right w:val="none" w:sz="0" w:space="0" w:color="auto"/>
      </w:divBdr>
    </w:div>
    <w:div w:id="1080056229">
      <w:bodyDiv w:val="1"/>
      <w:marLeft w:val="0"/>
      <w:marRight w:val="0"/>
      <w:marTop w:val="0"/>
      <w:marBottom w:val="0"/>
      <w:divBdr>
        <w:top w:val="none" w:sz="0" w:space="0" w:color="auto"/>
        <w:left w:val="none" w:sz="0" w:space="0" w:color="auto"/>
        <w:bottom w:val="none" w:sz="0" w:space="0" w:color="auto"/>
        <w:right w:val="none" w:sz="0" w:space="0" w:color="auto"/>
      </w:divBdr>
    </w:div>
    <w:div w:id="1183516101">
      <w:bodyDiv w:val="1"/>
      <w:marLeft w:val="0"/>
      <w:marRight w:val="0"/>
      <w:marTop w:val="0"/>
      <w:marBottom w:val="0"/>
      <w:divBdr>
        <w:top w:val="none" w:sz="0" w:space="0" w:color="auto"/>
        <w:left w:val="none" w:sz="0" w:space="0" w:color="auto"/>
        <w:bottom w:val="none" w:sz="0" w:space="0" w:color="auto"/>
        <w:right w:val="none" w:sz="0" w:space="0" w:color="auto"/>
      </w:divBdr>
    </w:div>
    <w:div w:id="184840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udia.fajardo\Downloads\GC-FO-08%20ESTUDIOS%20PREVIOS%20CONTRATO%20PRESTACI&#211;N%20DE%20SERVICIOS.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F4C7144F149D0848A3F4EB2F5856EF8E" ma:contentTypeVersion="1" ma:contentTypeDescription="Crear nuevo documento." ma:contentTypeScope="" ma:versionID="7e0ea1ea49bb3adde01f0c77fe13a7ab">
  <xsd:schema xmlns:xsd="http://www.w3.org/2001/XMLSchema" xmlns:xs="http://www.w3.org/2001/XMLSchema" xmlns:p="http://schemas.microsoft.com/office/2006/metadata/properties" xmlns:ns2="20203458-a9ca-46ae-8f67-5cf46d31b46c" targetNamespace="http://schemas.microsoft.com/office/2006/metadata/properties" ma:root="true" ma:fieldsID="4b5afa9ef2b3d465521cd58bcd02f072" ns2:_="">
    <xsd:import namespace="20203458-a9ca-46ae-8f67-5cf46d31b46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203458-a9ca-46ae-8f67-5cf46d31b46c"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095EF-61C4-4C9F-9AAB-69DA7A56B6C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516C136-F194-44F0-83BC-7B2688814F3E}">
  <ds:schemaRefs>
    <ds:schemaRef ds:uri="http://schemas.microsoft.com/sharepoint/v3/contenttype/forms"/>
  </ds:schemaRefs>
</ds:datastoreItem>
</file>

<file path=customXml/itemProps3.xml><?xml version="1.0" encoding="utf-8"?>
<ds:datastoreItem xmlns:ds="http://schemas.openxmlformats.org/officeDocument/2006/customXml" ds:itemID="{C3561CCC-E73E-4FC0-811E-BD3F30AD6E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203458-a9ca-46ae-8f67-5cf46d31b4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F92F30-DA61-4F2D-972C-5D2B25E00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GC-FO-08 ESTUDIOS PREVIOS CONTRATO PRESTACIÓN DE SERVICIOS</Template>
  <TotalTime>0</TotalTime>
  <Pages>10</Pages>
  <Words>4498</Words>
  <Characters>24740</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Dependencia:</vt:lpstr>
    </vt:vector>
  </TitlesOfParts>
  <Company>*</Company>
  <LinksUpToDate>false</LinksUpToDate>
  <CharactersWithSpaces>29180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Dependencia:</dc:title>
  <dc:subject/>
  <dc:creator>Laudys del Pilar Perez Blanco</dc:creator>
  <cp:keywords/>
  <cp:lastModifiedBy>Karledys Yoraida Sanchez Hernandez</cp:lastModifiedBy>
  <cp:revision>2</cp:revision>
  <cp:lastPrinted>2015-12-30T17:24:00Z</cp:lastPrinted>
  <dcterms:created xsi:type="dcterms:W3CDTF">2016-02-09T16:45:00Z</dcterms:created>
  <dcterms:modified xsi:type="dcterms:W3CDTF">2016-02-09T16:45:00Z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0x010100F4C7144F149D0848A3F4EB2F5856EF8E</vt:lpwstr>
  </property>
</Properties>
</file>